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04851" w:rsidRPr="00DC4226" w:rsidRDefault="000677D1">
      <w:pPr>
        <w:jc w:val="center"/>
        <w:rPr>
          <w:rFonts w:cs="Arial"/>
          <w:b/>
          <w:bCs/>
          <w:sz w:val="28"/>
          <w:szCs w:val="28"/>
          <w:u w:val="single"/>
          <w:lang w:val="en-US"/>
        </w:rPr>
      </w:pPr>
      <w:r w:rsidRPr="00DC4226">
        <w:rPr>
          <w:rFonts w:cs="Arial"/>
          <w:b/>
          <w:bCs/>
          <w:sz w:val="28"/>
          <w:szCs w:val="28"/>
        </w:rPr>
        <w:t>Course / Subject Name</w:t>
      </w:r>
      <w:r w:rsidRPr="00DC4226">
        <w:rPr>
          <w:rFonts w:cs="Arial"/>
          <w:b/>
          <w:bCs/>
          <w:sz w:val="28"/>
          <w:szCs w:val="28"/>
          <w:lang w:val="en-US"/>
        </w:rPr>
        <w:t xml:space="preserve">: </w:t>
      </w:r>
      <w:r w:rsidRPr="00DC4226">
        <w:rPr>
          <w:rFonts w:cs="Arial"/>
          <w:b/>
          <w:bCs/>
          <w:sz w:val="28"/>
          <w:szCs w:val="28"/>
          <w:u w:val="single"/>
          <w:lang w:val="en-US"/>
        </w:rPr>
        <w:t xml:space="preserve">NQ-ET 283 Basic </w:t>
      </w:r>
      <w:proofErr w:type="spellStart"/>
      <w:r w:rsidRPr="00DC4226">
        <w:rPr>
          <w:rFonts w:cs="Arial"/>
          <w:b/>
          <w:bCs/>
          <w:sz w:val="28"/>
          <w:szCs w:val="28"/>
          <w:u w:val="single"/>
          <w:lang w:val="en-US"/>
        </w:rPr>
        <w:t>Electonics</w:t>
      </w:r>
      <w:proofErr w:type="spellEnd"/>
    </w:p>
    <w:p w:rsidR="005F1708" w:rsidRPr="00DC4226" w:rsidRDefault="005F1708">
      <w:pPr>
        <w:jc w:val="center"/>
        <w:rPr>
          <w:rFonts w:cs="Arial"/>
          <w:b/>
          <w:bCs/>
          <w:sz w:val="28"/>
          <w:szCs w:val="28"/>
          <w:u w:val="single"/>
          <w:lang w:val="en-US"/>
        </w:rPr>
      </w:pPr>
    </w:p>
    <w:p w:rsidR="00C04851" w:rsidRPr="00DC4226" w:rsidRDefault="000677D1">
      <w:pPr>
        <w:jc w:val="both"/>
        <w:rPr>
          <w:rFonts w:cs="Arial"/>
          <w:b/>
          <w:bCs/>
          <w:sz w:val="28"/>
          <w:szCs w:val="28"/>
          <w:u w:val="single"/>
          <w:lang w:val="en-US"/>
        </w:rPr>
      </w:pPr>
      <w:r w:rsidRPr="00DC4226">
        <w:rPr>
          <w:rFonts w:cs="Arial"/>
          <w:b/>
          <w:bCs/>
          <w:sz w:val="28"/>
          <w:szCs w:val="28"/>
          <w:u w:val="single"/>
          <w:lang w:val="en-US"/>
        </w:rPr>
        <w:t>Assessment Task (Summative Assessment)</w:t>
      </w:r>
    </w:p>
    <w:p w:rsidR="00C04851" w:rsidRDefault="00C04851">
      <w:pPr>
        <w:jc w:val="both"/>
        <w:rPr>
          <w:rFonts w:cs="Arial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696"/>
        <w:gridCol w:w="10760"/>
        <w:gridCol w:w="783"/>
        <w:gridCol w:w="896"/>
      </w:tblGrid>
      <w:tr w:rsidR="00C04851" w:rsidRPr="004435C2" w:rsidTr="004435C2">
        <w:trPr>
          <w:trHeight w:val="506"/>
        </w:trPr>
        <w:tc>
          <w:tcPr>
            <w:tcW w:w="5000" w:type="pct"/>
            <w:gridSpan w:val="4"/>
            <w:shd w:val="clear" w:color="auto" w:fill="auto"/>
            <w:vAlign w:val="center"/>
          </w:tcPr>
          <w:p w:rsidR="00C04851" w:rsidRPr="004435C2" w:rsidRDefault="000677D1">
            <w:pPr>
              <w:numPr>
                <w:ilvl w:val="0"/>
                <w:numId w:val="1"/>
              </w:numPr>
              <w:jc w:val="both"/>
              <w:rPr>
                <w:rFonts w:eastAsia="SimSun" w:cs="Arial"/>
                <w:b/>
                <w:bCs/>
                <w:sz w:val="24"/>
                <w:szCs w:val="24"/>
              </w:rPr>
            </w:pPr>
            <w:r w:rsidRPr="004435C2">
              <w:rPr>
                <w:rFonts w:eastAsia="SimSun" w:cs="Arial"/>
                <w:b/>
                <w:bCs/>
                <w:sz w:val="24"/>
                <w:szCs w:val="24"/>
                <w:lang w:val="en-US"/>
              </w:rPr>
              <w:t xml:space="preserve">Construction of </w:t>
            </w:r>
            <w:r w:rsidRPr="004435C2">
              <w:rPr>
                <w:rFonts w:eastAsia="SimSun" w:cs="Arial"/>
                <w:b/>
                <w:bCs/>
                <w:sz w:val="24"/>
                <w:szCs w:val="24"/>
              </w:rPr>
              <w:t xml:space="preserve">Full-Wave </w:t>
            </w:r>
            <w:r w:rsidRPr="004435C2">
              <w:rPr>
                <w:rFonts w:eastAsia="SimSun" w:cs="Arial"/>
                <w:b/>
                <w:bCs/>
                <w:sz w:val="24"/>
                <w:szCs w:val="24"/>
                <w:lang w:val="en-US"/>
              </w:rPr>
              <w:t xml:space="preserve">Bridge </w:t>
            </w:r>
            <w:r w:rsidRPr="004435C2">
              <w:rPr>
                <w:rFonts w:eastAsia="SimSun" w:cs="Arial"/>
                <w:b/>
                <w:bCs/>
                <w:sz w:val="24"/>
                <w:szCs w:val="24"/>
              </w:rPr>
              <w:t>Rectifier</w:t>
            </w:r>
          </w:p>
        </w:tc>
      </w:tr>
      <w:tr w:rsidR="00C04851" w:rsidRPr="004435C2" w:rsidTr="004435C2">
        <w:trPr>
          <w:trHeight w:val="580"/>
        </w:trPr>
        <w:tc>
          <w:tcPr>
            <w:tcW w:w="600" w:type="pct"/>
            <w:shd w:val="clear" w:color="auto" w:fill="auto"/>
            <w:vAlign w:val="center"/>
          </w:tcPr>
          <w:p w:rsidR="00C04851" w:rsidRPr="004435C2" w:rsidRDefault="000677D1">
            <w:pPr>
              <w:pStyle w:val="Heading4"/>
              <w:keepNext w:val="0"/>
              <w:keepLines w:val="0"/>
              <w:spacing w:before="0"/>
              <w:jc w:val="both"/>
              <w:outlineLvl w:val="3"/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</w:pPr>
            <w:r w:rsidRPr="004435C2"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  <w:t xml:space="preserve">Critical / </w:t>
            </w:r>
            <w:proofErr w:type="gramStart"/>
            <w:r w:rsidRPr="004435C2"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  <w:t>Non Critical</w:t>
            </w:r>
            <w:proofErr w:type="gramEnd"/>
          </w:p>
        </w:tc>
        <w:tc>
          <w:tcPr>
            <w:tcW w:w="3806" w:type="pct"/>
            <w:shd w:val="clear" w:color="auto" w:fill="auto"/>
            <w:vAlign w:val="center"/>
          </w:tcPr>
          <w:p w:rsidR="00C04851" w:rsidRPr="004435C2" w:rsidRDefault="000677D1">
            <w:pPr>
              <w:pStyle w:val="Heading4"/>
              <w:keepNext w:val="0"/>
              <w:keepLines w:val="0"/>
              <w:spacing w:before="0"/>
              <w:jc w:val="both"/>
              <w:outlineLvl w:val="3"/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</w:pPr>
            <w:r w:rsidRPr="004435C2"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  <w:t>Performance Criteria</w:t>
            </w:r>
          </w:p>
        </w:tc>
        <w:tc>
          <w:tcPr>
            <w:tcW w:w="277" w:type="pct"/>
            <w:shd w:val="clear" w:color="auto" w:fill="auto"/>
            <w:vAlign w:val="center"/>
          </w:tcPr>
          <w:p w:rsidR="00C04851" w:rsidRPr="004435C2" w:rsidRDefault="000677D1">
            <w:pPr>
              <w:pStyle w:val="Heading4"/>
              <w:keepNext w:val="0"/>
              <w:keepLines w:val="0"/>
              <w:spacing w:before="0"/>
              <w:jc w:val="both"/>
              <w:outlineLvl w:val="3"/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</w:pPr>
            <w:r w:rsidRPr="004435C2"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  <w:t>Yes</w:t>
            </w:r>
          </w:p>
        </w:tc>
        <w:tc>
          <w:tcPr>
            <w:tcW w:w="315" w:type="pct"/>
            <w:shd w:val="clear" w:color="auto" w:fill="auto"/>
            <w:vAlign w:val="center"/>
          </w:tcPr>
          <w:p w:rsidR="00C04851" w:rsidRPr="004435C2" w:rsidRDefault="000677D1">
            <w:pPr>
              <w:pStyle w:val="Heading4"/>
              <w:keepNext w:val="0"/>
              <w:keepLines w:val="0"/>
              <w:spacing w:before="0"/>
              <w:jc w:val="both"/>
              <w:outlineLvl w:val="3"/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</w:pPr>
            <w:r w:rsidRPr="004435C2"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  <w:t>No</w:t>
            </w:r>
          </w:p>
        </w:tc>
      </w:tr>
      <w:tr w:rsidR="00C04851" w:rsidRPr="004435C2">
        <w:trPr>
          <w:trHeight w:val="592"/>
        </w:trPr>
        <w:tc>
          <w:tcPr>
            <w:tcW w:w="600" w:type="pct"/>
            <w:vAlign w:val="center"/>
          </w:tcPr>
          <w:p w:rsidR="00C04851" w:rsidRPr="004435C2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4435C2">
              <w:rPr>
                <w:rFonts w:cs="Arial"/>
                <w:b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3806" w:type="pct"/>
            <w:vAlign w:val="center"/>
          </w:tcPr>
          <w:p w:rsidR="00C04851" w:rsidRPr="004435C2" w:rsidRDefault="000677D1" w:rsidP="00F12EF2">
            <w:pPr>
              <w:numPr>
                <w:ilvl w:val="0"/>
                <w:numId w:val="10"/>
              </w:numPr>
              <w:tabs>
                <w:tab w:val="left" w:pos="420"/>
              </w:tabs>
              <w:spacing w:beforeAutospacing="1" w:afterAutospacing="1"/>
              <w:ind w:left="454" w:hanging="425"/>
              <w:jc w:val="both"/>
              <w:rPr>
                <w:rFonts w:eastAsia="SimSun" w:cs="Arial"/>
                <w:sz w:val="24"/>
                <w:szCs w:val="24"/>
              </w:rPr>
            </w:pPr>
            <w:r w:rsidRPr="004435C2">
              <w:rPr>
                <w:rFonts w:cs="Arial"/>
                <w:sz w:val="24"/>
                <w:szCs w:val="24"/>
                <w:lang w:val="en-US"/>
              </w:rPr>
              <w:t xml:space="preserve">Gather </w:t>
            </w:r>
            <w:r w:rsidRPr="004435C2">
              <w:rPr>
                <w:rFonts w:cs="Arial"/>
                <w:sz w:val="24"/>
                <w:szCs w:val="24"/>
              </w:rPr>
              <w:t xml:space="preserve">the required components: </w:t>
            </w:r>
            <w:r w:rsidRPr="004435C2">
              <w:rPr>
                <w:rFonts w:cs="Arial"/>
                <w:sz w:val="24"/>
                <w:szCs w:val="24"/>
                <w:lang w:val="en-US"/>
              </w:rPr>
              <w:t>four</w:t>
            </w:r>
            <w:r w:rsidRPr="004435C2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 xml:space="preserve"> diodes</w:t>
            </w:r>
            <w:r w:rsidRPr="004435C2">
              <w:rPr>
                <w:rFonts w:cs="Arial"/>
                <w:sz w:val="24"/>
                <w:szCs w:val="24"/>
              </w:rPr>
              <w:t xml:space="preserve">, </w:t>
            </w:r>
            <w:r w:rsidRPr="004435C2">
              <w:rPr>
                <w:rFonts w:cs="Arial"/>
                <w:sz w:val="24"/>
                <w:szCs w:val="24"/>
                <w:lang w:val="en-US"/>
              </w:rPr>
              <w:t xml:space="preserve">step down </w:t>
            </w:r>
            <w:r w:rsidRPr="004435C2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transformer</w:t>
            </w:r>
            <w:r w:rsidRPr="004435C2">
              <w:rPr>
                <w:rStyle w:val="Strong"/>
                <w:rFonts w:cs="Arial"/>
                <w:b w:val="0"/>
                <w:bCs w:val="0"/>
                <w:sz w:val="24"/>
                <w:szCs w:val="24"/>
                <w:lang w:val="en-US"/>
              </w:rPr>
              <w:t xml:space="preserve"> (220V/12V)</w:t>
            </w:r>
            <w:r w:rsidRPr="004435C2">
              <w:rPr>
                <w:rFonts w:cs="Arial"/>
                <w:sz w:val="24"/>
                <w:szCs w:val="24"/>
              </w:rPr>
              <w:t xml:space="preserve">, </w:t>
            </w:r>
            <w:r w:rsidRPr="004435C2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load resistor</w:t>
            </w:r>
            <w:r w:rsidR="00F12EF2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 xml:space="preserve"> </w:t>
            </w:r>
            <w:r w:rsidRPr="004435C2">
              <w:rPr>
                <w:rStyle w:val="Strong"/>
                <w:rFonts w:cs="Arial"/>
                <w:b w:val="0"/>
                <w:bCs w:val="0"/>
                <w:sz w:val="24"/>
                <w:szCs w:val="24"/>
                <w:lang w:val="en-US"/>
              </w:rPr>
              <w:t>R</w:t>
            </w:r>
            <w:r w:rsidRPr="004435C2">
              <w:rPr>
                <w:rStyle w:val="Strong"/>
                <w:rFonts w:cs="Arial"/>
                <w:b w:val="0"/>
                <w:bCs w:val="0"/>
                <w:sz w:val="24"/>
                <w:szCs w:val="24"/>
                <w:vertAlign w:val="subscript"/>
                <w:lang w:val="en-US"/>
              </w:rPr>
              <w:t>s</w:t>
            </w:r>
            <w:r w:rsidRPr="004435C2">
              <w:rPr>
                <w:rFonts w:cs="Arial"/>
                <w:sz w:val="24"/>
                <w:szCs w:val="24"/>
              </w:rPr>
              <w:t xml:space="preserve">, </w:t>
            </w:r>
            <w:r w:rsidRPr="004435C2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oscilloscope</w:t>
            </w:r>
            <w:r w:rsidRPr="004435C2">
              <w:rPr>
                <w:rFonts w:cs="Arial"/>
                <w:sz w:val="24"/>
                <w:szCs w:val="24"/>
              </w:rPr>
              <w:t>,</w:t>
            </w:r>
            <w:r w:rsidRPr="004435C2">
              <w:rPr>
                <w:rFonts w:cs="Arial"/>
                <w:sz w:val="24"/>
                <w:szCs w:val="24"/>
                <w:lang w:val="en-US"/>
              </w:rPr>
              <w:t xml:space="preserve"> Capacitor, Zener Diode, connecting wires</w:t>
            </w:r>
            <w:r w:rsidRPr="004435C2">
              <w:rPr>
                <w:rFonts w:cs="Arial"/>
                <w:sz w:val="24"/>
                <w:szCs w:val="24"/>
              </w:rPr>
              <w:t xml:space="preserve"> and </w:t>
            </w:r>
            <w:r w:rsidRPr="004435C2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AC power supply</w:t>
            </w:r>
            <w:r w:rsidRPr="004435C2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277" w:type="pct"/>
            <w:vAlign w:val="center"/>
          </w:tcPr>
          <w:p w:rsidR="00C04851" w:rsidRPr="004435C2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315" w:type="pct"/>
            <w:vAlign w:val="center"/>
          </w:tcPr>
          <w:p w:rsidR="00C04851" w:rsidRPr="004435C2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</w:tc>
      </w:tr>
      <w:tr w:rsidR="00C04851" w:rsidRPr="004435C2" w:rsidTr="0015286B">
        <w:trPr>
          <w:trHeight w:val="490"/>
        </w:trPr>
        <w:tc>
          <w:tcPr>
            <w:tcW w:w="600" w:type="pct"/>
            <w:vAlign w:val="center"/>
          </w:tcPr>
          <w:p w:rsidR="00C04851" w:rsidRPr="004435C2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4435C2">
              <w:rPr>
                <w:rFonts w:cs="Arial"/>
                <w:b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3806" w:type="pct"/>
            <w:vAlign w:val="center"/>
          </w:tcPr>
          <w:p w:rsidR="00C04851" w:rsidRPr="004435C2" w:rsidRDefault="000677D1" w:rsidP="006E5C04">
            <w:pPr>
              <w:numPr>
                <w:ilvl w:val="0"/>
                <w:numId w:val="10"/>
              </w:numPr>
              <w:tabs>
                <w:tab w:val="left" w:pos="420"/>
              </w:tabs>
              <w:spacing w:beforeAutospacing="1" w:afterAutospacing="1"/>
              <w:ind w:hanging="691"/>
              <w:jc w:val="both"/>
              <w:rPr>
                <w:rFonts w:eastAsia="SimSun" w:cs="Arial"/>
                <w:sz w:val="24"/>
                <w:szCs w:val="24"/>
              </w:rPr>
            </w:pPr>
            <w:r w:rsidRPr="004435C2">
              <w:rPr>
                <w:rFonts w:cs="Arial"/>
                <w:sz w:val="24"/>
                <w:szCs w:val="24"/>
                <w:lang w:val="en-US"/>
              </w:rPr>
              <w:t xml:space="preserve">Connect </w:t>
            </w:r>
            <w:r w:rsidRPr="004435C2">
              <w:rPr>
                <w:rFonts w:cs="Arial"/>
                <w:sz w:val="24"/>
                <w:szCs w:val="24"/>
              </w:rPr>
              <w:t xml:space="preserve">the </w:t>
            </w:r>
            <w:r w:rsidRPr="004435C2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primary side</w:t>
            </w:r>
            <w:r w:rsidRPr="004435C2">
              <w:rPr>
                <w:rFonts w:cs="Arial"/>
                <w:sz w:val="24"/>
                <w:szCs w:val="24"/>
              </w:rPr>
              <w:t xml:space="preserve"> of the transformer to the </w:t>
            </w:r>
            <w:r w:rsidRPr="004435C2">
              <w:rPr>
                <w:rFonts w:cs="Arial"/>
                <w:sz w:val="24"/>
                <w:szCs w:val="24"/>
                <w:lang w:val="en-US"/>
              </w:rPr>
              <w:t xml:space="preserve">220V </w:t>
            </w:r>
            <w:r w:rsidRPr="004435C2">
              <w:rPr>
                <w:rFonts w:cs="Arial"/>
                <w:sz w:val="24"/>
                <w:szCs w:val="24"/>
              </w:rPr>
              <w:t>AC power supply.</w:t>
            </w:r>
            <w:bookmarkStart w:id="0" w:name="_GoBack"/>
            <w:bookmarkEnd w:id="0"/>
          </w:p>
        </w:tc>
        <w:tc>
          <w:tcPr>
            <w:tcW w:w="277" w:type="pct"/>
            <w:vAlign w:val="center"/>
          </w:tcPr>
          <w:p w:rsidR="00C04851" w:rsidRPr="004435C2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315" w:type="pct"/>
            <w:vAlign w:val="center"/>
          </w:tcPr>
          <w:p w:rsidR="00C04851" w:rsidRPr="004435C2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</w:tc>
      </w:tr>
      <w:tr w:rsidR="00C04851" w:rsidRPr="004435C2">
        <w:trPr>
          <w:trHeight w:val="506"/>
        </w:trPr>
        <w:tc>
          <w:tcPr>
            <w:tcW w:w="600" w:type="pct"/>
            <w:vAlign w:val="center"/>
          </w:tcPr>
          <w:p w:rsidR="00C04851" w:rsidRPr="004435C2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4435C2">
              <w:rPr>
                <w:rFonts w:cs="Arial"/>
                <w:b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3806" w:type="pct"/>
            <w:vAlign w:val="center"/>
          </w:tcPr>
          <w:p w:rsidR="00C04851" w:rsidRPr="004435C2" w:rsidRDefault="000677D1" w:rsidP="006E5C04">
            <w:pPr>
              <w:numPr>
                <w:ilvl w:val="0"/>
                <w:numId w:val="10"/>
              </w:numPr>
              <w:tabs>
                <w:tab w:val="left" w:pos="420"/>
              </w:tabs>
              <w:spacing w:beforeAutospacing="1" w:afterAutospacing="1"/>
              <w:ind w:hanging="691"/>
              <w:jc w:val="both"/>
              <w:rPr>
                <w:rFonts w:eastAsia="SimSun" w:cs="Arial"/>
                <w:sz w:val="24"/>
                <w:szCs w:val="24"/>
              </w:rPr>
            </w:pPr>
            <w:r w:rsidRPr="004435C2">
              <w:rPr>
                <w:rFonts w:cs="Arial"/>
                <w:sz w:val="24"/>
                <w:szCs w:val="24"/>
                <w:lang w:val="en-US"/>
              </w:rPr>
              <w:t>Connect</w:t>
            </w:r>
            <w:r w:rsidRPr="004435C2">
              <w:rPr>
                <w:rFonts w:cs="Arial"/>
                <w:sz w:val="24"/>
                <w:szCs w:val="24"/>
              </w:rPr>
              <w:t xml:space="preserve"> bridge configuration with the </w:t>
            </w:r>
            <w:r w:rsidRPr="004435C2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secondary side</w:t>
            </w:r>
            <w:r w:rsidRPr="004435C2">
              <w:rPr>
                <w:rFonts w:cs="Arial"/>
                <w:sz w:val="24"/>
                <w:szCs w:val="24"/>
              </w:rPr>
              <w:t xml:space="preserve"> of the transformer.</w:t>
            </w:r>
          </w:p>
        </w:tc>
        <w:tc>
          <w:tcPr>
            <w:tcW w:w="277" w:type="pct"/>
            <w:vAlign w:val="center"/>
          </w:tcPr>
          <w:p w:rsidR="00C04851" w:rsidRPr="004435C2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315" w:type="pct"/>
            <w:vAlign w:val="center"/>
          </w:tcPr>
          <w:p w:rsidR="00C04851" w:rsidRPr="004435C2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</w:tc>
      </w:tr>
      <w:tr w:rsidR="00C04851" w:rsidRPr="004435C2">
        <w:trPr>
          <w:trHeight w:val="506"/>
        </w:trPr>
        <w:tc>
          <w:tcPr>
            <w:tcW w:w="600" w:type="pct"/>
            <w:vAlign w:val="center"/>
          </w:tcPr>
          <w:p w:rsidR="00C04851" w:rsidRPr="004435C2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4435C2">
              <w:rPr>
                <w:rFonts w:cs="Arial"/>
                <w:b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3806" w:type="pct"/>
            <w:vAlign w:val="center"/>
          </w:tcPr>
          <w:p w:rsidR="00C04851" w:rsidRPr="004435C2" w:rsidRDefault="000677D1" w:rsidP="006E5C04">
            <w:pPr>
              <w:numPr>
                <w:ilvl w:val="0"/>
                <w:numId w:val="10"/>
              </w:numPr>
              <w:tabs>
                <w:tab w:val="left" w:pos="420"/>
              </w:tabs>
              <w:spacing w:beforeAutospacing="1" w:afterAutospacing="1"/>
              <w:ind w:hanging="691"/>
              <w:jc w:val="both"/>
              <w:rPr>
                <w:rFonts w:eastAsia="SimSun" w:cs="Arial"/>
                <w:sz w:val="24"/>
                <w:szCs w:val="24"/>
              </w:rPr>
            </w:pPr>
            <w:r w:rsidRPr="004435C2">
              <w:rPr>
                <w:rFonts w:cs="Arial"/>
                <w:sz w:val="24"/>
                <w:szCs w:val="24"/>
                <w:lang w:val="en-US"/>
              </w:rPr>
              <w:t>Connect</w:t>
            </w:r>
            <w:r w:rsidRPr="004435C2">
              <w:rPr>
                <w:rFonts w:cs="Arial"/>
                <w:sz w:val="24"/>
                <w:szCs w:val="24"/>
              </w:rPr>
              <w:t xml:space="preserve"> the </w:t>
            </w:r>
            <w:r w:rsidRPr="004435C2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load resistor</w:t>
            </w:r>
            <w:r w:rsidRPr="004435C2">
              <w:rPr>
                <w:rFonts w:cs="Arial"/>
                <w:sz w:val="24"/>
                <w:szCs w:val="24"/>
              </w:rPr>
              <w:t xml:space="preserve"> across the diodes' output.</w:t>
            </w:r>
          </w:p>
        </w:tc>
        <w:tc>
          <w:tcPr>
            <w:tcW w:w="277" w:type="pct"/>
            <w:vAlign w:val="center"/>
          </w:tcPr>
          <w:p w:rsidR="00C04851" w:rsidRPr="004435C2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315" w:type="pct"/>
            <w:vAlign w:val="center"/>
          </w:tcPr>
          <w:p w:rsidR="00C04851" w:rsidRPr="004435C2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</w:tc>
      </w:tr>
      <w:tr w:rsidR="00C04851" w:rsidRPr="004435C2">
        <w:trPr>
          <w:trHeight w:val="506"/>
        </w:trPr>
        <w:tc>
          <w:tcPr>
            <w:tcW w:w="600" w:type="pct"/>
            <w:vAlign w:val="center"/>
          </w:tcPr>
          <w:p w:rsidR="00C04851" w:rsidRPr="004435C2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4435C2">
              <w:rPr>
                <w:rFonts w:cs="Arial"/>
                <w:b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3806" w:type="pct"/>
            <w:vAlign w:val="center"/>
          </w:tcPr>
          <w:p w:rsidR="00C04851" w:rsidRPr="004435C2" w:rsidRDefault="000677D1" w:rsidP="006E5C04">
            <w:pPr>
              <w:numPr>
                <w:ilvl w:val="0"/>
                <w:numId w:val="10"/>
              </w:numPr>
              <w:tabs>
                <w:tab w:val="left" w:pos="420"/>
              </w:tabs>
              <w:spacing w:beforeAutospacing="1" w:afterAutospacing="1"/>
              <w:ind w:hanging="691"/>
              <w:jc w:val="both"/>
              <w:rPr>
                <w:rFonts w:cs="Arial"/>
                <w:sz w:val="24"/>
                <w:szCs w:val="24"/>
              </w:rPr>
            </w:pPr>
            <w:r w:rsidRPr="004435C2">
              <w:rPr>
                <w:rFonts w:cs="Arial"/>
                <w:sz w:val="24"/>
                <w:szCs w:val="24"/>
                <w:lang w:val="en-US"/>
              </w:rPr>
              <w:t>Complete the circuit connections</w:t>
            </w:r>
          </w:p>
        </w:tc>
        <w:tc>
          <w:tcPr>
            <w:tcW w:w="277" w:type="pct"/>
            <w:vAlign w:val="center"/>
          </w:tcPr>
          <w:p w:rsidR="00C04851" w:rsidRPr="004435C2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C04851" w:rsidRPr="004435C2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C04851" w:rsidRPr="004435C2">
        <w:trPr>
          <w:trHeight w:val="506"/>
        </w:trPr>
        <w:tc>
          <w:tcPr>
            <w:tcW w:w="600" w:type="pct"/>
            <w:vAlign w:val="center"/>
          </w:tcPr>
          <w:p w:rsidR="00C04851" w:rsidRPr="004435C2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</w:rPr>
            </w:pPr>
            <w:r w:rsidRPr="004435C2">
              <w:rPr>
                <w:rFonts w:cs="Arial"/>
                <w:b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3806" w:type="pct"/>
            <w:vAlign w:val="center"/>
          </w:tcPr>
          <w:p w:rsidR="00C04851" w:rsidRPr="004435C2" w:rsidRDefault="000677D1" w:rsidP="006E5C04">
            <w:pPr>
              <w:numPr>
                <w:ilvl w:val="0"/>
                <w:numId w:val="10"/>
              </w:numPr>
              <w:tabs>
                <w:tab w:val="left" w:pos="420"/>
              </w:tabs>
              <w:spacing w:beforeAutospacing="1" w:afterAutospacing="1"/>
              <w:ind w:hanging="691"/>
              <w:jc w:val="both"/>
              <w:rPr>
                <w:rFonts w:eastAsia="SimSun" w:cs="Arial"/>
                <w:sz w:val="24"/>
                <w:szCs w:val="24"/>
              </w:rPr>
            </w:pPr>
            <w:r w:rsidRPr="004435C2">
              <w:rPr>
                <w:rFonts w:cs="Arial"/>
                <w:sz w:val="24"/>
                <w:szCs w:val="24"/>
              </w:rPr>
              <w:t>Appl</w:t>
            </w:r>
            <w:r w:rsidRPr="004435C2">
              <w:rPr>
                <w:rFonts w:cs="Arial"/>
                <w:sz w:val="24"/>
                <w:szCs w:val="24"/>
                <w:lang w:val="en-US"/>
              </w:rPr>
              <w:t>y</w:t>
            </w:r>
            <w:r w:rsidRPr="004435C2">
              <w:rPr>
                <w:rFonts w:cs="Arial"/>
                <w:sz w:val="24"/>
                <w:szCs w:val="24"/>
              </w:rPr>
              <w:t xml:space="preserve"> AC input voltage.</w:t>
            </w:r>
          </w:p>
        </w:tc>
        <w:tc>
          <w:tcPr>
            <w:tcW w:w="277" w:type="pct"/>
            <w:vAlign w:val="center"/>
          </w:tcPr>
          <w:p w:rsidR="00C04851" w:rsidRPr="004435C2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C04851" w:rsidRPr="004435C2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C04851" w:rsidRPr="004435C2">
        <w:trPr>
          <w:trHeight w:val="487"/>
        </w:trPr>
        <w:tc>
          <w:tcPr>
            <w:tcW w:w="600" w:type="pct"/>
            <w:vAlign w:val="center"/>
          </w:tcPr>
          <w:p w:rsidR="00C04851" w:rsidRPr="004435C2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</w:rPr>
            </w:pPr>
            <w:r w:rsidRPr="004435C2">
              <w:rPr>
                <w:rFonts w:cs="Arial"/>
                <w:b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3806" w:type="pct"/>
            <w:vAlign w:val="center"/>
          </w:tcPr>
          <w:p w:rsidR="00C04851" w:rsidRPr="004435C2" w:rsidRDefault="000677D1" w:rsidP="006E5C04">
            <w:pPr>
              <w:numPr>
                <w:ilvl w:val="0"/>
                <w:numId w:val="10"/>
              </w:numPr>
              <w:tabs>
                <w:tab w:val="left" w:pos="420"/>
              </w:tabs>
              <w:spacing w:beforeAutospacing="1" w:afterAutospacing="1"/>
              <w:ind w:hanging="691"/>
              <w:jc w:val="both"/>
              <w:rPr>
                <w:rFonts w:eastAsia="SimSun" w:cs="Arial"/>
                <w:sz w:val="24"/>
                <w:szCs w:val="24"/>
              </w:rPr>
            </w:pPr>
            <w:r w:rsidRPr="004435C2">
              <w:rPr>
                <w:rFonts w:cs="Arial"/>
                <w:sz w:val="24"/>
                <w:szCs w:val="24"/>
              </w:rPr>
              <w:t>Use</w:t>
            </w:r>
            <w:r w:rsidRPr="004435C2">
              <w:rPr>
                <w:rFonts w:cs="Arial"/>
                <w:sz w:val="24"/>
                <w:szCs w:val="24"/>
                <w:lang w:val="en-US"/>
              </w:rPr>
              <w:t xml:space="preserve"> </w:t>
            </w:r>
            <w:r w:rsidRPr="004435C2">
              <w:rPr>
                <w:rFonts w:cs="Arial"/>
                <w:sz w:val="24"/>
                <w:szCs w:val="24"/>
              </w:rPr>
              <w:t xml:space="preserve">the </w:t>
            </w:r>
            <w:r w:rsidRPr="004435C2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oscilloscope</w:t>
            </w:r>
            <w:r w:rsidRPr="004435C2">
              <w:rPr>
                <w:rFonts w:cs="Arial"/>
                <w:sz w:val="24"/>
                <w:szCs w:val="24"/>
              </w:rPr>
              <w:t xml:space="preserve"> to observe and measure the </w:t>
            </w:r>
            <w:r w:rsidRPr="004435C2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input</w:t>
            </w:r>
            <w:r w:rsidRPr="004435C2">
              <w:rPr>
                <w:rFonts w:cs="Arial"/>
                <w:sz w:val="24"/>
                <w:szCs w:val="24"/>
              </w:rPr>
              <w:t xml:space="preserve"> and </w:t>
            </w:r>
            <w:r w:rsidRPr="004435C2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output wave</w:t>
            </w:r>
            <w:r w:rsidRPr="004435C2">
              <w:rPr>
                <w:rStyle w:val="Strong"/>
                <w:rFonts w:cs="Arial"/>
                <w:b w:val="0"/>
                <w:bCs w:val="0"/>
                <w:sz w:val="24"/>
                <w:szCs w:val="24"/>
                <w:lang w:val="en-US"/>
              </w:rPr>
              <w:t xml:space="preserve"> </w:t>
            </w:r>
            <w:r w:rsidRPr="004435C2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forms</w:t>
            </w:r>
            <w:r w:rsidRPr="004435C2">
              <w:rPr>
                <w:rFonts w:cs="Arial"/>
                <w:sz w:val="24"/>
                <w:szCs w:val="24"/>
              </w:rPr>
              <w:t xml:space="preserve"> of the rectifier.</w:t>
            </w:r>
          </w:p>
        </w:tc>
        <w:tc>
          <w:tcPr>
            <w:tcW w:w="277" w:type="pct"/>
            <w:vAlign w:val="center"/>
          </w:tcPr>
          <w:p w:rsidR="00C04851" w:rsidRPr="004435C2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C04851" w:rsidRPr="004435C2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C04851">
        <w:trPr>
          <w:trHeight w:val="506"/>
        </w:trPr>
        <w:tc>
          <w:tcPr>
            <w:tcW w:w="600" w:type="pct"/>
            <w:vAlign w:val="center"/>
          </w:tcPr>
          <w:p w:rsidR="00C04851" w:rsidRPr="004435C2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</w:rPr>
            </w:pPr>
            <w:r w:rsidRPr="004435C2">
              <w:rPr>
                <w:rFonts w:cs="Arial"/>
                <w:b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3806" w:type="pct"/>
            <w:vAlign w:val="center"/>
          </w:tcPr>
          <w:p w:rsidR="00C04851" w:rsidRPr="004435C2" w:rsidRDefault="000677D1" w:rsidP="006E5C04">
            <w:pPr>
              <w:numPr>
                <w:ilvl w:val="0"/>
                <w:numId w:val="10"/>
              </w:numPr>
              <w:tabs>
                <w:tab w:val="left" w:pos="420"/>
              </w:tabs>
              <w:spacing w:beforeAutospacing="1" w:afterAutospacing="1"/>
              <w:ind w:hanging="691"/>
              <w:jc w:val="both"/>
              <w:rPr>
                <w:rFonts w:eastAsia="SimSun" w:cs="Arial"/>
                <w:sz w:val="24"/>
                <w:szCs w:val="24"/>
              </w:rPr>
            </w:pPr>
            <w:r w:rsidRPr="004435C2">
              <w:rPr>
                <w:rFonts w:cs="Arial"/>
                <w:sz w:val="24"/>
                <w:szCs w:val="24"/>
              </w:rPr>
              <w:t>Verif</w:t>
            </w:r>
            <w:r w:rsidRPr="004435C2">
              <w:rPr>
                <w:rFonts w:cs="Arial"/>
                <w:sz w:val="24"/>
                <w:szCs w:val="24"/>
                <w:lang w:val="en-US"/>
              </w:rPr>
              <w:t>y</w:t>
            </w:r>
            <w:r w:rsidRPr="004435C2">
              <w:rPr>
                <w:rFonts w:cs="Arial"/>
                <w:sz w:val="24"/>
                <w:szCs w:val="24"/>
              </w:rPr>
              <w:t xml:space="preserve"> the rectified output is DC with ripple.</w:t>
            </w:r>
          </w:p>
        </w:tc>
        <w:tc>
          <w:tcPr>
            <w:tcW w:w="277" w:type="pct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315" w:type="pct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C04851" w:rsidRDefault="000677D1">
      <w:pPr>
        <w:tabs>
          <w:tab w:val="left" w:pos="425"/>
        </w:tabs>
        <w:ind w:left="425" w:hanging="425"/>
        <w:jc w:val="both"/>
        <w:rPr>
          <w:rFonts w:eastAsia="SimSun" w:cs="Arial"/>
          <w:b/>
          <w:bCs/>
          <w:sz w:val="24"/>
          <w:szCs w:val="24"/>
          <w:lang w:val="en-US"/>
        </w:rPr>
      </w:pPr>
      <w:r>
        <w:rPr>
          <w:rFonts w:eastAsia="SimSun" w:cs="Arial"/>
          <w:b/>
          <w:bCs/>
          <w:sz w:val="24"/>
          <w:szCs w:val="24"/>
          <w:lang w:val="en-US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2"/>
        <w:gridCol w:w="10739"/>
        <w:gridCol w:w="794"/>
        <w:gridCol w:w="890"/>
      </w:tblGrid>
      <w:tr w:rsidR="00C04851" w:rsidTr="004435C2">
        <w:trPr>
          <w:trHeight w:val="506"/>
        </w:trPr>
        <w:tc>
          <w:tcPr>
            <w:tcW w:w="14320" w:type="dxa"/>
            <w:gridSpan w:val="4"/>
            <w:shd w:val="clear" w:color="auto" w:fill="auto"/>
            <w:vAlign w:val="center"/>
          </w:tcPr>
          <w:p w:rsidR="00C04851" w:rsidRDefault="000677D1">
            <w:pPr>
              <w:numPr>
                <w:ilvl w:val="0"/>
                <w:numId w:val="1"/>
              </w:numPr>
              <w:jc w:val="both"/>
              <w:rPr>
                <w:rFonts w:eastAsia="SimSun" w:cs="Arial"/>
                <w:b/>
                <w:bCs/>
                <w:sz w:val="24"/>
                <w:szCs w:val="24"/>
                <w:lang w:val="en-US"/>
              </w:rPr>
            </w:pPr>
            <w:r>
              <w:rPr>
                <w:rFonts w:eastAsia="SimSun" w:cs="Arial"/>
                <w:b/>
                <w:bCs/>
                <w:sz w:val="24"/>
                <w:szCs w:val="24"/>
                <w:lang w:val="en-US"/>
              </w:rPr>
              <w:lastRenderedPageBreak/>
              <w:t>Assembly of Alarm System with Photo-resistor</w:t>
            </w:r>
          </w:p>
        </w:tc>
      </w:tr>
      <w:tr w:rsidR="00C04851" w:rsidTr="004435C2">
        <w:trPr>
          <w:trHeight w:val="580"/>
        </w:trPr>
        <w:tc>
          <w:tcPr>
            <w:tcW w:w="1724" w:type="dxa"/>
            <w:shd w:val="clear" w:color="auto" w:fill="auto"/>
            <w:vAlign w:val="center"/>
          </w:tcPr>
          <w:p w:rsidR="00C04851" w:rsidRDefault="000677D1">
            <w:pPr>
              <w:pStyle w:val="Heading4"/>
              <w:keepNext w:val="0"/>
              <w:keepLines w:val="0"/>
              <w:spacing w:before="0"/>
              <w:jc w:val="both"/>
              <w:outlineLvl w:val="3"/>
              <w:rPr>
                <w:rFonts w:cs="Arial"/>
                <w:bCs w:val="0"/>
                <w:sz w:val="24"/>
                <w:szCs w:val="24"/>
                <w:lang w:val="en-US"/>
              </w:rPr>
            </w:pPr>
            <w:r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  <w:t xml:space="preserve">Critical / </w:t>
            </w:r>
            <w:proofErr w:type="gramStart"/>
            <w:r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  <w:t>Non Critical</w:t>
            </w:r>
            <w:proofErr w:type="gramEnd"/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>
            <w:pPr>
              <w:pStyle w:val="Heading4"/>
              <w:keepNext w:val="0"/>
              <w:keepLines w:val="0"/>
              <w:spacing w:before="0"/>
              <w:jc w:val="both"/>
              <w:outlineLvl w:val="3"/>
              <w:rPr>
                <w:rFonts w:cs="Arial"/>
                <w:bCs w:val="0"/>
                <w:sz w:val="24"/>
                <w:szCs w:val="24"/>
              </w:rPr>
            </w:pPr>
            <w:r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  <w:t>Performance Criteria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Pr="004435C2" w:rsidRDefault="000677D1">
            <w:pPr>
              <w:pStyle w:val="Heading4"/>
              <w:keepNext w:val="0"/>
              <w:keepLines w:val="0"/>
              <w:spacing w:before="0"/>
              <w:jc w:val="both"/>
              <w:outlineLvl w:val="3"/>
              <w:rPr>
                <w:rStyle w:val="Strong"/>
                <w:lang w:val="en-US"/>
              </w:rPr>
            </w:pPr>
            <w:r w:rsidRPr="004435C2"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  <w:t>Yes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C04851" w:rsidRPr="004435C2" w:rsidRDefault="000677D1">
            <w:pPr>
              <w:pStyle w:val="Heading4"/>
              <w:keepNext w:val="0"/>
              <w:keepLines w:val="0"/>
              <w:spacing w:before="0"/>
              <w:jc w:val="both"/>
              <w:outlineLvl w:val="3"/>
              <w:rPr>
                <w:rStyle w:val="Strong"/>
                <w:lang w:val="en-US"/>
              </w:rPr>
            </w:pPr>
            <w:r w:rsidRPr="004435C2"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  <w:t>No</w:t>
            </w:r>
          </w:p>
        </w:tc>
      </w:tr>
      <w:tr w:rsidR="00C04851" w:rsidTr="004435C2">
        <w:trPr>
          <w:trHeight w:val="774"/>
        </w:trPr>
        <w:tc>
          <w:tcPr>
            <w:tcW w:w="1724" w:type="dxa"/>
            <w:shd w:val="clear" w:color="auto" w:fill="auto"/>
            <w:vAlign w:val="center"/>
          </w:tcPr>
          <w:p w:rsidR="00C04851" w:rsidRPr="004435C2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</w:rPr>
            </w:pPr>
            <w:r w:rsidRPr="004435C2">
              <w:rPr>
                <w:rFonts w:cs="Arial"/>
                <w:b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>
            <w:pPr>
              <w:numPr>
                <w:ilvl w:val="0"/>
                <w:numId w:val="5"/>
              </w:numPr>
              <w:spacing w:beforeAutospacing="1" w:afterAutospacing="1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G</w:t>
            </w:r>
            <w:proofErr w:type="spellStart"/>
            <w:r>
              <w:rPr>
                <w:rFonts w:cs="Arial"/>
                <w:sz w:val="24"/>
                <w:szCs w:val="24"/>
                <w:lang w:val="en-US"/>
              </w:rPr>
              <w:t>ather</w:t>
            </w:r>
            <w:proofErr w:type="spellEnd"/>
            <w:r>
              <w:rPr>
                <w:rFonts w:cs="Arial"/>
                <w:sz w:val="24"/>
                <w:szCs w:val="24"/>
              </w:rPr>
              <w:t xml:space="preserve"> the necessary components: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photoresistor (LDR)</w:t>
            </w:r>
            <w:r>
              <w:rPr>
                <w:rFonts w:cs="Arial"/>
                <w:sz w:val="24"/>
                <w:szCs w:val="24"/>
              </w:rPr>
              <w:t xml:space="preserve">,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transistor</w:t>
            </w:r>
            <w:r>
              <w:rPr>
                <w:rFonts w:cs="Arial"/>
                <w:sz w:val="24"/>
                <w:szCs w:val="24"/>
              </w:rPr>
              <w:t xml:space="preserve">,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alarm (buzzer)</w:t>
            </w:r>
            <w:r>
              <w:rPr>
                <w:rFonts w:cs="Arial"/>
                <w:sz w:val="24"/>
                <w:szCs w:val="24"/>
              </w:rPr>
              <w:t xml:space="preserve">,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resistor</w:t>
            </w:r>
            <w:r>
              <w:rPr>
                <w:rFonts w:cs="Arial"/>
                <w:sz w:val="24"/>
                <w:szCs w:val="24"/>
              </w:rPr>
              <w:t xml:space="preserve">,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power supply</w:t>
            </w:r>
            <w:r>
              <w:rPr>
                <w:rFonts w:cs="Arial"/>
                <w:sz w:val="24"/>
                <w:szCs w:val="24"/>
              </w:rPr>
              <w:t xml:space="preserve">, and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breadboard</w:t>
            </w:r>
            <w:r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 w:rsidP="004435C2">
            <w:pPr>
              <w:tabs>
                <w:tab w:val="left" w:pos="420"/>
              </w:tabs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 w:rsidP="004435C2">
            <w:pPr>
              <w:tabs>
                <w:tab w:val="left" w:pos="420"/>
              </w:tabs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C04851" w:rsidTr="004435C2">
        <w:trPr>
          <w:trHeight w:val="506"/>
        </w:trPr>
        <w:tc>
          <w:tcPr>
            <w:tcW w:w="1724" w:type="dxa"/>
            <w:shd w:val="clear" w:color="auto" w:fill="auto"/>
            <w:vAlign w:val="center"/>
          </w:tcPr>
          <w:p w:rsidR="00C04851" w:rsidRPr="004435C2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4435C2">
              <w:rPr>
                <w:rFonts w:cs="Arial"/>
                <w:b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>
            <w:pPr>
              <w:numPr>
                <w:ilvl w:val="0"/>
                <w:numId w:val="5"/>
              </w:numPr>
              <w:spacing w:beforeAutospacing="1" w:afterAutospacing="1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Connect</w:t>
            </w:r>
            <w:r>
              <w:rPr>
                <w:rFonts w:cs="Arial"/>
                <w:sz w:val="24"/>
                <w:szCs w:val="24"/>
              </w:rPr>
              <w:t xml:space="preserve">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photoresistor (LDR)</w:t>
            </w:r>
            <w:r>
              <w:rPr>
                <w:rFonts w:cs="Arial"/>
                <w:sz w:val="24"/>
                <w:szCs w:val="24"/>
              </w:rPr>
              <w:t xml:space="preserve"> in a voltage divider configuration with a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resistor</w:t>
            </w:r>
            <w:r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</w:tc>
      </w:tr>
      <w:tr w:rsidR="00C04851" w:rsidTr="004435C2">
        <w:trPr>
          <w:trHeight w:val="506"/>
        </w:trPr>
        <w:tc>
          <w:tcPr>
            <w:tcW w:w="1724" w:type="dxa"/>
            <w:shd w:val="clear" w:color="auto" w:fill="auto"/>
            <w:vAlign w:val="center"/>
          </w:tcPr>
          <w:p w:rsidR="00C04851" w:rsidRPr="004435C2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4435C2">
              <w:rPr>
                <w:rFonts w:cs="Arial"/>
                <w:b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>
            <w:pPr>
              <w:numPr>
                <w:ilvl w:val="0"/>
                <w:numId w:val="5"/>
              </w:numPr>
              <w:spacing w:beforeAutospacing="1" w:afterAutospacing="1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Connect</w:t>
            </w:r>
            <w:r>
              <w:rPr>
                <w:rFonts w:cs="Arial"/>
                <w:sz w:val="24"/>
                <w:szCs w:val="24"/>
              </w:rPr>
              <w:t xml:space="preserve">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output</w:t>
            </w:r>
            <w:r>
              <w:rPr>
                <w:rFonts w:cs="Arial"/>
                <w:sz w:val="24"/>
                <w:szCs w:val="24"/>
              </w:rPr>
              <w:t xml:space="preserve"> of the LDR network to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base</w:t>
            </w:r>
            <w:r>
              <w:rPr>
                <w:rFonts w:cs="Arial"/>
                <w:sz w:val="24"/>
                <w:szCs w:val="24"/>
              </w:rPr>
              <w:t xml:space="preserve"> of a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transistor</w:t>
            </w:r>
            <w:r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</w:tc>
      </w:tr>
      <w:tr w:rsidR="00C04851" w:rsidTr="004435C2">
        <w:trPr>
          <w:trHeight w:val="506"/>
        </w:trPr>
        <w:tc>
          <w:tcPr>
            <w:tcW w:w="1724" w:type="dxa"/>
            <w:shd w:val="clear" w:color="auto" w:fill="auto"/>
            <w:vAlign w:val="center"/>
          </w:tcPr>
          <w:p w:rsidR="00C04851" w:rsidRPr="004435C2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4435C2">
              <w:rPr>
                <w:rFonts w:cs="Arial"/>
                <w:b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>
            <w:pPr>
              <w:numPr>
                <w:ilvl w:val="0"/>
                <w:numId w:val="5"/>
              </w:numPr>
              <w:spacing w:beforeAutospacing="1" w:afterAutospacing="1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Connect</w:t>
            </w:r>
            <w:r>
              <w:rPr>
                <w:rFonts w:cs="Arial"/>
                <w:sz w:val="24"/>
                <w:szCs w:val="24"/>
              </w:rPr>
              <w:t xml:space="preserve">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collector</w:t>
            </w:r>
            <w:r>
              <w:rPr>
                <w:rFonts w:cs="Arial"/>
                <w:sz w:val="24"/>
                <w:szCs w:val="24"/>
              </w:rPr>
              <w:t xml:space="preserve"> of the transistor to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buzzer</w:t>
            </w:r>
            <w:r>
              <w:rPr>
                <w:rFonts w:cs="Arial"/>
                <w:sz w:val="24"/>
                <w:szCs w:val="24"/>
              </w:rPr>
              <w:t xml:space="preserve">, and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emitter</w:t>
            </w:r>
            <w:r>
              <w:rPr>
                <w:rFonts w:cs="Arial"/>
                <w:sz w:val="24"/>
                <w:szCs w:val="24"/>
              </w:rPr>
              <w:t xml:space="preserve"> to ground.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</w:tc>
      </w:tr>
      <w:tr w:rsidR="00C04851" w:rsidTr="004435C2">
        <w:trPr>
          <w:trHeight w:val="506"/>
        </w:trPr>
        <w:tc>
          <w:tcPr>
            <w:tcW w:w="1724" w:type="dxa"/>
            <w:shd w:val="clear" w:color="auto" w:fill="auto"/>
            <w:vAlign w:val="center"/>
          </w:tcPr>
          <w:p w:rsidR="00C04851" w:rsidRPr="004435C2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4435C2">
              <w:rPr>
                <w:rFonts w:cs="Arial"/>
                <w:b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>
            <w:pPr>
              <w:numPr>
                <w:ilvl w:val="0"/>
                <w:numId w:val="5"/>
              </w:num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Complete the circuit connections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C04851" w:rsidTr="004435C2">
        <w:trPr>
          <w:trHeight w:val="506"/>
        </w:trPr>
        <w:tc>
          <w:tcPr>
            <w:tcW w:w="1724" w:type="dxa"/>
            <w:shd w:val="clear" w:color="auto" w:fill="auto"/>
            <w:vAlign w:val="center"/>
          </w:tcPr>
          <w:p w:rsidR="00C04851" w:rsidRPr="004435C2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</w:rPr>
            </w:pPr>
            <w:r w:rsidRPr="004435C2">
              <w:rPr>
                <w:rFonts w:cs="Arial"/>
                <w:b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>
            <w:pPr>
              <w:numPr>
                <w:ilvl w:val="0"/>
                <w:numId w:val="5"/>
              </w:numPr>
              <w:spacing w:beforeAutospacing="1" w:afterAutospacing="1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Power the circuit with a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DC power supply</w:t>
            </w:r>
            <w:r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C04851" w:rsidTr="004435C2">
        <w:trPr>
          <w:trHeight w:val="506"/>
        </w:trPr>
        <w:tc>
          <w:tcPr>
            <w:tcW w:w="1724" w:type="dxa"/>
            <w:shd w:val="clear" w:color="auto" w:fill="auto"/>
            <w:vAlign w:val="center"/>
          </w:tcPr>
          <w:p w:rsidR="00C04851" w:rsidRPr="004435C2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</w:rPr>
            </w:pPr>
            <w:r w:rsidRPr="004435C2">
              <w:rPr>
                <w:rFonts w:cs="Arial"/>
                <w:b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>
            <w:pPr>
              <w:numPr>
                <w:ilvl w:val="0"/>
                <w:numId w:val="5"/>
              </w:numPr>
              <w:spacing w:beforeAutospacing="1" w:afterAutospacing="1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Shine light on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LDR</w:t>
            </w:r>
            <w:r>
              <w:rPr>
                <w:rFonts w:cs="Arial"/>
                <w:sz w:val="24"/>
                <w:szCs w:val="24"/>
              </w:rPr>
              <w:t xml:space="preserve"> to change its resistance.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C04851" w:rsidTr="004435C2">
        <w:trPr>
          <w:trHeight w:val="506"/>
        </w:trPr>
        <w:tc>
          <w:tcPr>
            <w:tcW w:w="1724" w:type="dxa"/>
            <w:shd w:val="clear" w:color="auto" w:fill="auto"/>
            <w:vAlign w:val="center"/>
          </w:tcPr>
          <w:p w:rsidR="00C04851" w:rsidRPr="004435C2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</w:rPr>
            </w:pPr>
            <w:r w:rsidRPr="004435C2">
              <w:rPr>
                <w:rFonts w:cs="Arial"/>
                <w:b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>
            <w:pPr>
              <w:numPr>
                <w:ilvl w:val="0"/>
                <w:numId w:val="5"/>
              </w:numPr>
              <w:spacing w:beforeAutospacing="1" w:afterAutospacing="1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Observe</w:t>
            </w:r>
            <w:r>
              <w:rPr>
                <w:rFonts w:cs="Arial"/>
                <w:sz w:val="24"/>
                <w:szCs w:val="24"/>
                <w:lang w:val="en-US"/>
              </w:rPr>
              <w:t>d</w:t>
            </w:r>
            <w:r>
              <w:rPr>
                <w:rFonts w:cs="Arial"/>
                <w:sz w:val="24"/>
                <w:szCs w:val="24"/>
              </w:rPr>
              <w:t xml:space="preserve"> if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buzzer</w:t>
            </w:r>
            <w:r>
              <w:rPr>
                <w:rFonts w:cs="Arial"/>
                <w:sz w:val="24"/>
                <w:szCs w:val="24"/>
              </w:rPr>
              <w:t xml:space="preserve"> turns on or off based on the light intensity.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C04851" w:rsidRDefault="000677D1">
      <w:pPr>
        <w:tabs>
          <w:tab w:val="left" w:pos="425"/>
        </w:tabs>
        <w:ind w:left="425" w:hanging="425"/>
        <w:jc w:val="both"/>
        <w:rPr>
          <w:rStyle w:val="Strong"/>
          <w:rFonts w:cs="Arial"/>
          <w:sz w:val="24"/>
          <w:szCs w:val="24"/>
        </w:rPr>
      </w:pPr>
      <w:r>
        <w:rPr>
          <w:rStyle w:val="Strong"/>
          <w:rFonts w:cs="Arial"/>
          <w:sz w:val="24"/>
          <w:szCs w:val="24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2"/>
        <w:gridCol w:w="10739"/>
        <w:gridCol w:w="794"/>
        <w:gridCol w:w="890"/>
      </w:tblGrid>
      <w:tr w:rsidR="00C04851" w:rsidTr="00F577DB">
        <w:trPr>
          <w:trHeight w:val="506"/>
        </w:trPr>
        <w:tc>
          <w:tcPr>
            <w:tcW w:w="14320" w:type="dxa"/>
            <w:gridSpan w:val="4"/>
            <w:shd w:val="clear" w:color="auto" w:fill="auto"/>
            <w:vAlign w:val="center"/>
          </w:tcPr>
          <w:p w:rsidR="00C04851" w:rsidRDefault="000677D1">
            <w:pPr>
              <w:numPr>
                <w:ilvl w:val="0"/>
                <w:numId w:val="1"/>
              </w:numPr>
              <w:jc w:val="both"/>
              <w:rPr>
                <w:rStyle w:val="Strong"/>
                <w:rFonts w:cs="Arial"/>
                <w:sz w:val="24"/>
                <w:szCs w:val="24"/>
              </w:rPr>
            </w:pPr>
            <w:r>
              <w:rPr>
                <w:rStyle w:val="Strong"/>
                <w:rFonts w:cs="Arial"/>
                <w:sz w:val="24"/>
                <w:szCs w:val="24"/>
                <w:lang w:val="en-US"/>
              </w:rPr>
              <w:lastRenderedPageBreak/>
              <w:t>M</w:t>
            </w:r>
            <w:r>
              <w:rPr>
                <w:rFonts w:eastAsia="SimSun" w:cs="Arial"/>
                <w:b/>
                <w:bCs/>
                <w:sz w:val="24"/>
                <w:szCs w:val="24"/>
                <w:lang w:val="en-US"/>
              </w:rPr>
              <w:t>easurement of DC operating voltages of a JFET amplifier</w:t>
            </w:r>
          </w:p>
        </w:tc>
      </w:tr>
      <w:tr w:rsidR="00C04851" w:rsidTr="00F577DB">
        <w:trPr>
          <w:trHeight w:val="580"/>
        </w:trPr>
        <w:tc>
          <w:tcPr>
            <w:tcW w:w="1724" w:type="dxa"/>
            <w:shd w:val="clear" w:color="auto" w:fill="auto"/>
            <w:vAlign w:val="center"/>
          </w:tcPr>
          <w:p w:rsidR="00C04851" w:rsidRDefault="000677D1">
            <w:pPr>
              <w:pStyle w:val="Heading4"/>
              <w:keepNext w:val="0"/>
              <w:keepLines w:val="0"/>
              <w:spacing w:before="0"/>
              <w:jc w:val="both"/>
              <w:outlineLvl w:val="3"/>
              <w:rPr>
                <w:rFonts w:cs="Arial"/>
                <w:bCs w:val="0"/>
                <w:sz w:val="24"/>
                <w:szCs w:val="24"/>
                <w:lang w:val="en-US"/>
              </w:rPr>
            </w:pPr>
            <w:r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  <w:t xml:space="preserve">Critical / </w:t>
            </w:r>
            <w:proofErr w:type="gramStart"/>
            <w:r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  <w:t>Non Critical</w:t>
            </w:r>
            <w:proofErr w:type="gramEnd"/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>
            <w:pPr>
              <w:pStyle w:val="Heading4"/>
              <w:keepNext w:val="0"/>
              <w:keepLines w:val="0"/>
              <w:spacing w:before="0"/>
              <w:jc w:val="both"/>
              <w:outlineLvl w:val="3"/>
              <w:rPr>
                <w:rFonts w:cs="Arial"/>
                <w:bCs w:val="0"/>
                <w:sz w:val="24"/>
                <w:szCs w:val="24"/>
              </w:rPr>
            </w:pPr>
            <w:r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  <w:t>Performance Criteria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Pr="00F577DB" w:rsidRDefault="000677D1">
            <w:pPr>
              <w:pStyle w:val="Heading4"/>
              <w:keepNext w:val="0"/>
              <w:keepLines w:val="0"/>
              <w:spacing w:before="0"/>
              <w:jc w:val="both"/>
              <w:outlineLvl w:val="3"/>
              <w:rPr>
                <w:rStyle w:val="Strong"/>
                <w:lang w:val="en-US"/>
              </w:rPr>
            </w:pPr>
            <w:r w:rsidRPr="00F577DB"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  <w:t>Yes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C04851" w:rsidRPr="00F577DB" w:rsidRDefault="000677D1">
            <w:pPr>
              <w:pStyle w:val="Heading4"/>
              <w:keepNext w:val="0"/>
              <w:keepLines w:val="0"/>
              <w:spacing w:before="0"/>
              <w:jc w:val="both"/>
              <w:outlineLvl w:val="3"/>
              <w:rPr>
                <w:rStyle w:val="Strong"/>
                <w:lang w:val="en-US"/>
              </w:rPr>
            </w:pPr>
            <w:r w:rsidRPr="00F577DB"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  <w:t>No</w:t>
            </w:r>
          </w:p>
        </w:tc>
      </w:tr>
      <w:tr w:rsidR="00C04851" w:rsidTr="00F577DB">
        <w:trPr>
          <w:trHeight w:val="506"/>
        </w:trPr>
        <w:tc>
          <w:tcPr>
            <w:tcW w:w="1724" w:type="dxa"/>
            <w:shd w:val="clear" w:color="auto" w:fill="auto"/>
            <w:vAlign w:val="center"/>
          </w:tcPr>
          <w:p w:rsidR="00C04851" w:rsidRPr="00F577DB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</w:rPr>
            </w:pPr>
            <w:r w:rsidRPr="00F577DB">
              <w:rPr>
                <w:rFonts w:cs="Arial"/>
                <w:b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 w:rsidP="00F577DB">
            <w:pPr>
              <w:numPr>
                <w:ilvl w:val="0"/>
                <w:numId w:val="7"/>
              </w:numPr>
              <w:spacing w:beforeAutospacing="1" w:afterAutospacing="1"/>
              <w:ind w:left="298" w:hanging="284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Get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JFET transistor</w:t>
            </w:r>
            <w:r>
              <w:rPr>
                <w:rFonts w:cs="Arial"/>
                <w:sz w:val="24"/>
                <w:szCs w:val="24"/>
              </w:rPr>
              <w:t xml:space="preserve">,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resistors</w:t>
            </w:r>
            <w:r>
              <w:rPr>
                <w:rFonts w:cs="Arial"/>
                <w:sz w:val="24"/>
                <w:szCs w:val="24"/>
              </w:rPr>
              <w:t xml:space="preserve">,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capacitors</w:t>
            </w:r>
            <w:r>
              <w:rPr>
                <w:rFonts w:cs="Arial"/>
                <w:sz w:val="24"/>
                <w:szCs w:val="24"/>
              </w:rPr>
              <w:t xml:space="preserve">,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DC power supply</w:t>
            </w:r>
            <w:r>
              <w:rPr>
                <w:rFonts w:cs="Arial"/>
                <w:sz w:val="24"/>
                <w:szCs w:val="24"/>
              </w:rPr>
              <w:t xml:space="preserve">, and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multimeter</w:t>
            </w:r>
            <w:r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C04851" w:rsidTr="00F577DB">
        <w:trPr>
          <w:trHeight w:val="506"/>
        </w:trPr>
        <w:tc>
          <w:tcPr>
            <w:tcW w:w="1724" w:type="dxa"/>
            <w:shd w:val="clear" w:color="auto" w:fill="auto"/>
            <w:vAlign w:val="center"/>
          </w:tcPr>
          <w:p w:rsidR="00C04851" w:rsidRPr="00F577DB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F577DB">
              <w:rPr>
                <w:rFonts w:cs="Arial"/>
                <w:b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 w:rsidP="00F577DB">
            <w:pPr>
              <w:numPr>
                <w:ilvl w:val="0"/>
                <w:numId w:val="7"/>
              </w:numPr>
              <w:spacing w:beforeAutospacing="1" w:afterAutospacing="1"/>
              <w:ind w:left="298" w:hanging="284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Connect</w:t>
            </w:r>
            <w:r>
              <w:rPr>
                <w:rFonts w:cs="Arial"/>
                <w:sz w:val="24"/>
                <w:szCs w:val="24"/>
              </w:rPr>
              <w:t xml:space="preserve">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JFET</w:t>
            </w:r>
            <w:r>
              <w:rPr>
                <w:rFonts w:cs="Arial"/>
                <w:sz w:val="24"/>
                <w:szCs w:val="24"/>
              </w:rPr>
              <w:t xml:space="preserve"> in a common-source configuration.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</w:tc>
      </w:tr>
      <w:tr w:rsidR="00C04851" w:rsidTr="00F577DB">
        <w:trPr>
          <w:trHeight w:val="506"/>
        </w:trPr>
        <w:tc>
          <w:tcPr>
            <w:tcW w:w="1724" w:type="dxa"/>
            <w:shd w:val="clear" w:color="auto" w:fill="auto"/>
            <w:vAlign w:val="center"/>
          </w:tcPr>
          <w:p w:rsidR="00C04851" w:rsidRPr="00F577DB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</w:rPr>
            </w:pPr>
            <w:r w:rsidRPr="00F577DB">
              <w:rPr>
                <w:rFonts w:cs="Arial"/>
                <w:b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 w:rsidP="00F577DB">
            <w:pPr>
              <w:numPr>
                <w:ilvl w:val="0"/>
                <w:numId w:val="7"/>
              </w:numPr>
              <w:spacing w:beforeAutospacing="1" w:afterAutospacing="1"/>
              <w:ind w:left="298" w:hanging="284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Use</w:t>
            </w:r>
            <w:r>
              <w:rPr>
                <w:rFonts w:cs="Arial"/>
                <w:sz w:val="24"/>
                <w:szCs w:val="24"/>
                <w:lang w:val="en-US"/>
              </w:rPr>
              <w:t>d</w:t>
            </w:r>
            <w:r>
              <w:rPr>
                <w:rFonts w:cs="Arial"/>
                <w:sz w:val="24"/>
                <w:szCs w:val="24"/>
              </w:rPr>
              <w:t xml:space="preserve">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resistors</w:t>
            </w:r>
            <w:r>
              <w:rPr>
                <w:rFonts w:cs="Arial"/>
                <w:sz w:val="24"/>
                <w:szCs w:val="24"/>
              </w:rPr>
              <w:t xml:space="preserve"> for biasing and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capacitors</w:t>
            </w:r>
            <w:r>
              <w:rPr>
                <w:rFonts w:cs="Arial"/>
                <w:sz w:val="24"/>
                <w:szCs w:val="24"/>
              </w:rPr>
              <w:t xml:space="preserve"> for coupling at the input and output.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C04851" w:rsidTr="00F577DB">
        <w:trPr>
          <w:trHeight w:val="506"/>
        </w:trPr>
        <w:tc>
          <w:tcPr>
            <w:tcW w:w="1724" w:type="dxa"/>
            <w:shd w:val="clear" w:color="auto" w:fill="auto"/>
            <w:vAlign w:val="center"/>
          </w:tcPr>
          <w:p w:rsidR="00C04851" w:rsidRPr="00F577DB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F577DB">
              <w:rPr>
                <w:rFonts w:cs="Arial"/>
                <w:b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 w:rsidP="00F577DB">
            <w:pPr>
              <w:numPr>
                <w:ilvl w:val="0"/>
                <w:numId w:val="7"/>
              </w:numPr>
              <w:spacing w:beforeAutospacing="1" w:afterAutospacing="1"/>
              <w:ind w:left="298" w:hanging="284"/>
              <w:jc w:val="both"/>
              <w:rPr>
                <w:rFonts w:cs="Arial"/>
                <w:sz w:val="24"/>
                <w:szCs w:val="24"/>
                <w:lang w:val="en-US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Complete the circuit connection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</w:tc>
      </w:tr>
      <w:tr w:rsidR="00C04851" w:rsidTr="00F577DB">
        <w:trPr>
          <w:trHeight w:val="506"/>
        </w:trPr>
        <w:tc>
          <w:tcPr>
            <w:tcW w:w="1724" w:type="dxa"/>
            <w:shd w:val="clear" w:color="auto" w:fill="auto"/>
            <w:vAlign w:val="center"/>
          </w:tcPr>
          <w:p w:rsidR="00C04851" w:rsidRPr="00F577DB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F577DB">
              <w:rPr>
                <w:rFonts w:cs="Arial"/>
                <w:b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 w:rsidP="00F577DB">
            <w:pPr>
              <w:numPr>
                <w:ilvl w:val="0"/>
                <w:numId w:val="7"/>
              </w:numPr>
              <w:spacing w:beforeAutospacing="1" w:afterAutospacing="1"/>
              <w:ind w:left="298" w:hanging="284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Connect</w:t>
            </w:r>
            <w:r>
              <w:rPr>
                <w:rFonts w:cs="Arial"/>
                <w:sz w:val="24"/>
                <w:szCs w:val="24"/>
              </w:rPr>
              <w:t xml:space="preserve">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DC power supply</w:t>
            </w:r>
            <w:r>
              <w:rPr>
                <w:rFonts w:cs="Arial"/>
                <w:sz w:val="24"/>
                <w:szCs w:val="24"/>
              </w:rPr>
              <w:t xml:space="preserve"> to the appropriate points for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drain</w:t>
            </w:r>
            <w:r>
              <w:rPr>
                <w:rFonts w:cs="Arial"/>
                <w:sz w:val="24"/>
                <w:szCs w:val="24"/>
              </w:rPr>
              <w:t xml:space="preserve"> and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source</w:t>
            </w:r>
            <w:r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</w:tc>
      </w:tr>
      <w:tr w:rsidR="00C04851" w:rsidTr="00F577DB">
        <w:trPr>
          <w:trHeight w:val="506"/>
        </w:trPr>
        <w:tc>
          <w:tcPr>
            <w:tcW w:w="1724" w:type="dxa"/>
            <w:shd w:val="clear" w:color="auto" w:fill="auto"/>
            <w:vAlign w:val="center"/>
          </w:tcPr>
          <w:p w:rsidR="00C04851" w:rsidRPr="00F577DB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</w:rPr>
            </w:pPr>
            <w:r w:rsidRPr="00F577DB">
              <w:rPr>
                <w:rFonts w:cs="Arial"/>
                <w:b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 w:rsidP="00F577DB">
            <w:pPr>
              <w:numPr>
                <w:ilvl w:val="0"/>
                <w:numId w:val="7"/>
              </w:numPr>
              <w:spacing w:beforeAutospacing="1" w:afterAutospacing="1"/>
              <w:ind w:left="298" w:hanging="284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Use</w:t>
            </w:r>
            <w:r>
              <w:rPr>
                <w:rFonts w:cs="Arial"/>
                <w:sz w:val="24"/>
                <w:szCs w:val="24"/>
                <w:lang w:val="en-US"/>
              </w:rPr>
              <w:t>d</w:t>
            </w:r>
            <w:r>
              <w:rPr>
                <w:rFonts w:cs="Arial"/>
                <w:sz w:val="24"/>
                <w:szCs w:val="24"/>
              </w:rPr>
              <w:t xml:space="preserve">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multimeter</w:t>
            </w:r>
            <w:r>
              <w:rPr>
                <w:rFonts w:cs="Arial"/>
                <w:sz w:val="24"/>
                <w:szCs w:val="24"/>
              </w:rPr>
              <w:t xml:space="preserve"> to measure the DC voltages at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gate</w:t>
            </w:r>
            <w:r>
              <w:rPr>
                <w:rFonts w:cs="Arial"/>
                <w:sz w:val="24"/>
                <w:szCs w:val="24"/>
              </w:rPr>
              <w:t xml:space="preserve">,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drain</w:t>
            </w:r>
            <w:r>
              <w:rPr>
                <w:rFonts w:cs="Arial"/>
                <w:sz w:val="24"/>
                <w:szCs w:val="24"/>
              </w:rPr>
              <w:t xml:space="preserve">, and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source</w:t>
            </w:r>
            <w:r>
              <w:rPr>
                <w:rFonts w:cs="Arial"/>
                <w:sz w:val="24"/>
                <w:szCs w:val="24"/>
              </w:rPr>
              <w:t xml:space="preserve"> of the JFET.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C04851" w:rsidTr="00F577DB">
        <w:trPr>
          <w:trHeight w:val="506"/>
        </w:trPr>
        <w:tc>
          <w:tcPr>
            <w:tcW w:w="1724" w:type="dxa"/>
            <w:shd w:val="clear" w:color="auto" w:fill="auto"/>
            <w:vAlign w:val="center"/>
          </w:tcPr>
          <w:p w:rsidR="00C04851" w:rsidRPr="00F577DB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</w:rPr>
            </w:pPr>
            <w:r w:rsidRPr="00F577DB">
              <w:rPr>
                <w:rFonts w:cs="Arial"/>
                <w:b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 w:rsidP="00F577DB">
            <w:pPr>
              <w:numPr>
                <w:ilvl w:val="0"/>
                <w:numId w:val="7"/>
              </w:numPr>
              <w:spacing w:beforeAutospacing="1" w:afterAutospacing="1"/>
              <w:ind w:left="298" w:hanging="284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>Ensure the gate-source voltage is within the recommended range for proper operation.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C04851" w:rsidRDefault="000677D1">
      <w:pPr>
        <w:pStyle w:val="Heading4"/>
        <w:keepNext w:val="0"/>
        <w:keepLines w:val="0"/>
        <w:spacing w:before="0"/>
        <w:ind w:left="425" w:hanging="425"/>
        <w:jc w:val="both"/>
        <w:rPr>
          <w:rStyle w:val="Strong"/>
          <w:rFonts w:cs="Arial"/>
          <w:bCs/>
          <w:sz w:val="24"/>
          <w:szCs w:val="24"/>
        </w:rPr>
      </w:pPr>
      <w:r>
        <w:rPr>
          <w:rStyle w:val="Strong"/>
          <w:rFonts w:cs="Arial"/>
          <w:bCs/>
          <w:sz w:val="24"/>
          <w:szCs w:val="24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1"/>
        <w:gridCol w:w="10739"/>
        <w:gridCol w:w="794"/>
        <w:gridCol w:w="891"/>
      </w:tblGrid>
      <w:tr w:rsidR="00C04851" w:rsidTr="00F577DB">
        <w:trPr>
          <w:trHeight w:val="580"/>
        </w:trPr>
        <w:tc>
          <w:tcPr>
            <w:tcW w:w="14320" w:type="dxa"/>
            <w:gridSpan w:val="4"/>
            <w:shd w:val="clear" w:color="auto" w:fill="auto"/>
            <w:vAlign w:val="center"/>
          </w:tcPr>
          <w:p w:rsidR="00C04851" w:rsidRDefault="000677D1">
            <w:pPr>
              <w:pStyle w:val="Heading4"/>
              <w:keepNext w:val="0"/>
              <w:keepLines w:val="0"/>
              <w:numPr>
                <w:ilvl w:val="0"/>
                <w:numId w:val="1"/>
              </w:numPr>
              <w:spacing w:before="0"/>
              <w:jc w:val="both"/>
              <w:outlineLvl w:val="3"/>
              <w:rPr>
                <w:rStyle w:val="Strong"/>
                <w:rFonts w:cs="Arial"/>
                <w:bCs/>
                <w:sz w:val="24"/>
                <w:szCs w:val="24"/>
              </w:rPr>
            </w:pPr>
            <w:r>
              <w:rPr>
                <w:rFonts w:eastAsia="SimSun" w:cs="Arial"/>
                <w:b/>
                <w:sz w:val="24"/>
                <w:szCs w:val="24"/>
                <w:lang w:val="en-US"/>
              </w:rPr>
              <w:lastRenderedPageBreak/>
              <w:t>Demonstration of bidirectional conduction in a gated TRIAC and DIAC</w:t>
            </w:r>
            <w:r w:rsidR="00572740">
              <w:rPr>
                <w:rFonts w:eastAsia="SimSun" w:cs="Arial"/>
                <w:b/>
                <w:sz w:val="24"/>
                <w:szCs w:val="24"/>
                <w:lang w:val="en-US"/>
              </w:rPr>
              <w:t xml:space="preserve"> </w:t>
            </w:r>
            <w:r>
              <w:rPr>
                <w:rFonts w:eastAsia="SimSun" w:cs="Arial"/>
                <w:b/>
                <w:sz w:val="24"/>
                <w:szCs w:val="24"/>
                <w:lang w:val="en-US"/>
              </w:rPr>
              <w:t>functional use of op-amps in various circuits to observe their operation and outputs.</w:t>
            </w:r>
          </w:p>
        </w:tc>
      </w:tr>
      <w:tr w:rsidR="00C04851" w:rsidTr="00F577DB">
        <w:trPr>
          <w:trHeight w:val="580"/>
        </w:trPr>
        <w:tc>
          <w:tcPr>
            <w:tcW w:w="1724" w:type="dxa"/>
            <w:shd w:val="clear" w:color="auto" w:fill="auto"/>
            <w:vAlign w:val="center"/>
          </w:tcPr>
          <w:p w:rsidR="00C04851" w:rsidRDefault="000677D1">
            <w:pPr>
              <w:pStyle w:val="Heading4"/>
              <w:keepNext w:val="0"/>
              <w:keepLines w:val="0"/>
              <w:spacing w:before="0"/>
              <w:jc w:val="both"/>
              <w:outlineLvl w:val="3"/>
              <w:rPr>
                <w:rFonts w:cs="Arial"/>
                <w:bCs w:val="0"/>
                <w:sz w:val="24"/>
                <w:szCs w:val="24"/>
                <w:lang w:val="en-US"/>
              </w:rPr>
            </w:pPr>
            <w:r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  <w:t xml:space="preserve">Critical / </w:t>
            </w:r>
            <w:proofErr w:type="gramStart"/>
            <w:r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  <w:t>Non Critical</w:t>
            </w:r>
            <w:proofErr w:type="gramEnd"/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>
            <w:pPr>
              <w:pStyle w:val="Heading4"/>
              <w:keepNext w:val="0"/>
              <w:keepLines w:val="0"/>
              <w:spacing w:before="0"/>
              <w:jc w:val="both"/>
              <w:outlineLvl w:val="3"/>
              <w:rPr>
                <w:rFonts w:cs="Arial"/>
                <w:bCs w:val="0"/>
                <w:sz w:val="24"/>
                <w:szCs w:val="24"/>
              </w:rPr>
            </w:pPr>
            <w:r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  <w:t>Performance Criteria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Pr="00F577DB" w:rsidRDefault="000677D1">
            <w:pPr>
              <w:pStyle w:val="Heading4"/>
              <w:keepNext w:val="0"/>
              <w:keepLines w:val="0"/>
              <w:spacing w:before="0"/>
              <w:jc w:val="both"/>
              <w:outlineLvl w:val="3"/>
              <w:rPr>
                <w:rStyle w:val="Strong"/>
                <w:lang w:val="en-US"/>
              </w:rPr>
            </w:pPr>
            <w:r w:rsidRPr="00F577DB"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  <w:t>Yes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C04851" w:rsidRPr="00F577DB" w:rsidRDefault="000677D1">
            <w:pPr>
              <w:pStyle w:val="Heading4"/>
              <w:keepNext w:val="0"/>
              <w:keepLines w:val="0"/>
              <w:spacing w:before="0"/>
              <w:jc w:val="both"/>
              <w:outlineLvl w:val="3"/>
              <w:rPr>
                <w:rStyle w:val="Strong"/>
                <w:lang w:val="en-US"/>
              </w:rPr>
            </w:pPr>
            <w:r w:rsidRPr="00F577DB"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  <w:t>No</w:t>
            </w:r>
          </w:p>
        </w:tc>
      </w:tr>
      <w:tr w:rsidR="00C04851" w:rsidTr="00F577DB">
        <w:trPr>
          <w:trHeight w:val="506"/>
        </w:trPr>
        <w:tc>
          <w:tcPr>
            <w:tcW w:w="1724" w:type="dxa"/>
            <w:shd w:val="clear" w:color="auto" w:fill="auto"/>
            <w:vAlign w:val="center"/>
          </w:tcPr>
          <w:p w:rsidR="00C04851" w:rsidRPr="00F577DB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</w:rPr>
            </w:pPr>
            <w:r w:rsidRPr="00F577DB">
              <w:rPr>
                <w:rFonts w:cs="Arial"/>
                <w:b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 w:rsidP="00F577DB">
            <w:pPr>
              <w:numPr>
                <w:ilvl w:val="0"/>
                <w:numId w:val="8"/>
              </w:numPr>
              <w:spacing w:beforeAutospacing="1" w:afterAutospacing="1"/>
              <w:ind w:left="298" w:hanging="298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Collect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TRIAC</w:t>
            </w:r>
            <w:r>
              <w:rPr>
                <w:rFonts w:cs="Arial"/>
                <w:sz w:val="24"/>
                <w:szCs w:val="24"/>
              </w:rPr>
              <w:t xml:space="preserve">,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DIAC</w:t>
            </w:r>
            <w:r>
              <w:rPr>
                <w:rFonts w:cs="Arial"/>
                <w:sz w:val="24"/>
                <w:szCs w:val="24"/>
              </w:rPr>
              <w:t xml:space="preserve">,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resistor</w:t>
            </w:r>
            <w:r>
              <w:rPr>
                <w:rFonts w:cs="Arial"/>
                <w:sz w:val="24"/>
                <w:szCs w:val="24"/>
              </w:rPr>
              <w:t xml:space="preserve">,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capacitor</w:t>
            </w:r>
            <w:r>
              <w:rPr>
                <w:rFonts w:cs="Arial"/>
                <w:sz w:val="24"/>
                <w:szCs w:val="24"/>
              </w:rPr>
              <w:t xml:space="preserve">,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AC power supply</w:t>
            </w:r>
            <w:r>
              <w:rPr>
                <w:rFonts w:cs="Arial"/>
                <w:sz w:val="24"/>
                <w:szCs w:val="24"/>
              </w:rPr>
              <w:t xml:space="preserve">, and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oscilloscope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C04851" w:rsidTr="00F577DB">
        <w:trPr>
          <w:trHeight w:val="506"/>
        </w:trPr>
        <w:tc>
          <w:tcPr>
            <w:tcW w:w="1724" w:type="dxa"/>
            <w:shd w:val="clear" w:color="auto" w:fill="auto"/>
            <w:vAlign w:val="center"/>
          </w:tcPr>
          <w:p w:rsidR="00C04851" w:rsidRPr="00F577DB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F577DB">
              <w:rPr>
                <w:rFonts w:cs="Arial"/>
                <w:b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 w:rsidP="00F577DB">
            <w:pPr>
              <w:numPr>
                <w:ilvl w:val="0"/>
                <w:numId w:val="8"/>
              </w:numPr>
              <w:spacing w:beforeAutospacing="1" w:afterAutospacing="1"/>
              <w:ind w:left="298" w:hanging="298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Connect</w:t>
            </w:r>
            <w:r>
              <w:rPr>
                <w:rFonts w:cs="Arial"/>
                <w:sz w:val="24"/>
                <w:szCs w:val="24"/>
              </w:rPr>
              <w:t xml:space="preserve">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DIAC</w:t>
            </w:r>
            <w:r>
              <w:rPr>
                <w:rFonts w:cs="Arial"/>
                <w:sz w:val="24"/>
                <w:szCs w:val="24"/>
              </w:rPr>
              <w:t xml:space="preserve"> in series with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gate</w:t>
            </w:r>
            <w:r>
              <w:rPr>
                <w:rFonts w:cs="Arial"/>
                <w:sz w:val="24"/>
                <w:szCs w:val="24"/>
              </w:rPr>
              <w:t xml:space="preserve"> of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TRIAC</w:t>
            </w:r>
            <w:r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</w:tc>
      </w:tr>
      <w:tr w:rsidR="00C04851" w:rsidTr="00F577DB">
        <w:trPr>
          <w:trHeight w:val="506"/>
        </w:trPr>
        <w:tc>
          <w:tcPr>
            <w:tcW w:w="1724" w:type="dxa"/>
            <w:shd w:val="clear" w:color="auto" w:fill="auto"/>
            <w:vAlign w:val="center"/>
          </w:tcPr>
          <w:p w:rsidR="00C04851" w:rsidRPr="00F577DB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F577DB">
              <w:rPr>
                <w:rFonts w:cs="Arial"/>
                <w:b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 w:rsidP="00F577DB">
            <w:pPr>
              <w:numPr>
                <w:ilvl w:val="0"/>
                <w:numId w:val="8"/>
              </w:numPr>
              <w:spacing w:beforeAutospacing="1" w:afterAutospacing="1"/>
              <w:ind w:left="298" w:hanging="298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Connect</w:t>
            </w:r>
            <w:r>
              <w:rPr>
                <w:rFonts w:cs="Arial"/>
                <w:sz w:val="24"/>
                <w:szCs w:val="24"/>
              </w:rPr>
              <w:t xml:space="preserve">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TRIAC</w:t>
            </w:r>
            <w:r>
              <w:rPr>
                <w:rFonts w:cs="Arial"/>
                <w:sz w:val="24"/>
                <w:szCs w:val="24"/>
              </w:rPr>
              <w:t xml:space="preserve"> to the AC supply, with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load</w:t>
            </w:r>
            <w:r>
              <w:rPr>
                <w:rFonts w:cs="Arial"/>
                <w:sz w:val="24"/>
                <w:szCs w:val="24"/>
              </w:rPr>
              <w:t xml:space="preserve"> in series.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</w:tc>
      </w:tr>
      <w:tr w:rsidR="00C04851" w:rsidTr="00F577DB">
        <w:trPr>
          <w:trHeight w:val="506"/>
        </w:trPr>
        <w:tc>
          <w:tcPr>
            <w:tcW w:w="1724" w:type="dxa"/>
            <w:shd w:val="clear" w:color="auto" w:fill="auto"/>
            <w:vAlign w:val="center"/>
          </w:tcPr>
          <w:p w:rsidR="00C04851" w:rsidRPr="00F577DB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</w:rPr>
            </w:pPr>
            <w:r w:rsidRPr="00F577DB">
              <w:rPr>
                <w:rFonts w:cs="Arial"/>
                <w:b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 w:rsidP="00F577DB">
            <w:pPr>
              <w:numPr>
                <w:ilvl w:val="0"/>
                <w:numId w:val="8"/>
              </w:numPr>
              <w:spacing w:beforeAutospacing="1" w:afterAutospacing="1"/>
              <w:ind w:left="298" w:hanging="298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Use a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capacitor</w:t>
            </w:r>
            <w:r>
              <w:rPr>
                <w:rFonts w:cs="Arial"/>
                <w:sz w:val="24"/>
                <w:szCs w:val="24"/>
              </w:rPr>
              <w:t xml:space="preserve"> to trigger the DIAC and control the TRIAC's firing.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C04851" w:rsidTr="00F577DB">
        <w:trPr>
          <w:trHeight w:val="506"/>
        </w:trPr>
        <w:tc>
          <w:tcPr>
            <w:tcW w:w="1724" w:type="dxa"/>
            <w:shd w:val="clear" w:color="auto" w:fill="auto"/>
            <w:vAlign w:val="center"/>
          </w:tcPr>
          <w:p w:rsidR="00C04851" w:rsidRPr="00F577DB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</w:rPr>
            </w:pPr>
            <w:r w:rsidRPr="00F577DB">
              <w:rPr>
                <w:rFonts w:cs="Arial"/>
                <w:b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 w:rsidP="00F577DB">
            <w:pPr>
              <w:numPr>
                <w:ilvl w:val="0"/>
                <w:numId w:val="8"/>
              </w:numPr>
              <w:spacing w:beforeAutospacing="1" w:afterAutospacing="1"/>
              <w:ind w:left="298" w:hanging="298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Apply a gate pulse to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TRIAC</w:t>
            </w:r>
            <w:r>
              <w:rPr>
                <w:rFonts w:cs="Arial"/>
                <w:sz w:val="24"/>
                <w:szCs w:val="24"/>
              </w:rPr>
              <w:t xml:space="preserve"> through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DIAC</w:t>
            </w:r>
            <w:r>
              <w:rPr>
                <w:rFonts w:cs="Arial"/>
                <w:sz w:val="24"/>
                <w:szCs w:val="24"/>
              </w:rPr>
              <w:t xml:space="preserve"> and observe its bidirectional conduction.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C04851" w:rsidTr="00F577DB">
        <w:trPr>
          <w:trHeight w:val="506"/>
        </w:trPr>
        <w:tc>
          <w:tcPr>
            <w:tcW w:w="1724" w:type="dxa"/>
            <w:shd w:val="clear" w:color="auto" w:fill="auto"/>
            <w:vAlign w:val="center"/>
          </w:tcPr>
          <w:p w:rsidR="00C04851" w:rsidRPr="00F577DB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</w:rPr>
            </w:pPr>
            <w:r w:rsidRPr="00F577DB">
              <w:rPr>
                <w:rFonts w:cs="Arial"/>
                <w:b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 w:rsidP="00F577DB">
            <w:pPr>
              <w:numPr>
                <w:ilvl w:val="0"/>
                <w:numId w:val="8"/>
              </w:numPr>
              <w:spacing w:beforeAutospacing="1" w:afterAutospacing="1"/>
              <w:ind w:left="298" w:hanging="298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Use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oscilloscope</w:t>
            </w:r>
            <w:r>
              <w:rPr>
                <w:rFonts w:cs="Arial"/>
                <w:sz w:val="24"/>
                <w:szCs w:val="24"/>
              </w:rPr>
              <w:t xml:space="preserve"> to monitor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voltage</w:t>
            </w:r>
            <w:r>
              <w:rPr>
                <w:rFonts w:cs="Arial"/>
                <w:sz w:val="24"/>
                <w:szCs w:val="24"/>
              </w:rPr>
              <w:t xml:space="preserve"> and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current waveforms</w:t>
            </w:r>
            <w:r>
              <w:rPr>
                <w:rFonts w:cs="Arial"/>
                <w:sz w:val="24"/>
                <w:szCs w:val="24"/>
              </w:rPr>
              <w:t xml:space="preserve"> across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TRIAC</w:t>
            </w:r>
            <w:r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C04851" w:rsidRDefault="000677D1">
      <w:pPr>
        <w:pStyle w:val="Heading4"/>
        <w:keepNext w:val="0"/>
        <w:keepLines w:val="0"/>
        <w:spacing w:before="0"/>
        <w:ind w:left="425" w:hanging="425"/>
        <w:jc w:val="both"/>
        <w:rPr>
          <w:rStyle w:val="Strong"/>
          <w:rFonts w:eastAsia="SimSun" w:cs="Arial"/>
          <w:bCs/>
          <w:sz w:val="24"/>
          <w:szCs w:val="24"/>
        </w:rPr>
      </w:pPr>
      <w:r>
        <w:rPr>
          <w:rStyle w:val="Strong"/>
          <w:rFonts w:eastAsia="SimSun" w:cs="Arial"/>
          <w:bCs/>
          <w:sz w:val="24"/>
          <w:szCs w:val="24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712"/>
        <w:gridCol w:w="10739"/>
        <w:gridCol w:w="794"/>
        <w:gridCol w:w="890"/>
      </w:tblGrid>
      <w:tr w:rsidR="00C04851" w:rsidTr="00D01E1E">
        <w:trPr>
          <w:trHeight w:val="506"/>
        </w:trPr>
        <w:tc>
          <w:tcPr>
            <w:tcW w:w="14320" w:type="dxa"/>
            <w:gridSpan w:val="4"/>
            <w:shd w:val="clear" w:color="auto" w:fill="auto"/>
            <w:vAlign w:val="center"/>
          </w:tcPr>
          <w:p w:rsidR="00C04851" w:rsidRDefault="000677D1">
            <w:pPr>
              <w:pStyle w:val="Heading4"/>
              <w:keepNext w:val="0"/>
              <w:keepLines w:val="0"/>
              <w:numPr>
                <w:ilvl w:val="0"/>
                <w:numId w:val="1"/>
              </w:numPr>
              <w:spacing w:before="0"/>
              <w:jc w:val="both"/>
              <w:outlineLvl w:val="3"/>
              <w:rPr>
                <w:rStyle w:val="Strong"/>
                <w:rFonts w:eastAsia="SimSun" w:cs="Arial"/>
                <w:bCs/>
                <w:sz w:val="24"/>
                <w:szCs w:val="24"/>
              </w:rPr>
            </w:pPr>
            <w:r>
              <w:rPr>
                <w:rFonts w:eastAsia="SimSun" w:cs="Arial"/>
                <w:b/>
                <w:sz w:val="24"/>
                <w:szCs w:val="24"/>
                <w:lang w:val="en-US"/>
              </w:rPr>
              <w:lastRenderedPageBreak/>
              <w:t>Functional use of op-amps in various circuits to observe their operation and outputs.</w:t>
            </w:r>
          </w:p>
        </w:tc>
      </w:tr>
      <w:tr w:rsidR="00C04851" w:rsidTr="00D01E1E">
        <w:trPr>
          <w:trHeight w:val="580"/>
        </w:trPr>
        <w:tc>
          <w:tcPr>
            <w:tcW w:w="1724" w:type="dxa"/>
            <w:shd w:val="clear" w:color="auto" w:fill="auto"/>
            <w:vAlign w:val="center"/>
          </w:tcPr>
          <w:p w:rsidR="00C04851" w:rsidRDefault="000677D1">
            <w:pPr>
              <w:pStyle w:val="Heading4"/>
              <w:keepNext w:val="0"/>
              <w:keepLines w:val="0"/>
              <w:spacing w:before="0"/>
              <w:jc w:val="both"/>
              <w:outlineLvl w:val="3"/>
              <w:rPr>
                <w:rFonts w:cs="Arial"/>
                <w:bCs w:val="0"/>
                <w:sz w:val="24"/>
                <w:szCs w:val="24"/>
                <w:lang w:val="en-US"/>
              </w:rPr>
            </w:pPr>
            <w:r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  <w:t xml:space="preserve">Critical / </w:t>
            </w:r>
            <w:proofErr w:type="gramStart"/>
            <w:r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  <w:t>Non Critical</w:t>
            </w:r>
            <w:proofErr w:type="gramEnd"/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>
            <w:pPr>
              <w:pStyle w:val="Heading4"/>
              <w:keepNext w:val="0"/>
              <w:keepLines w:val="0"/>
              <w:spacing w:before="0"/>
              <w:jc w:val="both"/>
              <w:outlineLvl w:val="3"/>
              <w:rPr>
                <w:rFonts w:cs="Arial"/>
                <w:bCs w:val="0"/>
                <w:sz w:val="24"/>
                <w:szCs w:val="24"/>
              </w:rPr>
            </w:pPr>
            <w:r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  <w:t>Performance Criteria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Pr="00D01E1E" w:rsidRDefault="000677D1">
            <w:pPr>
              <w:pStyle w:val="Heading4"/>
              <w:keepNext w:val="0"/>
              <w:keepLines w:val="0"/>
              <w:spacing w:before="0"/>
              <w:jc w:val="both"/>
              <w:outlineLvl w:val="3"/>
              <w:rPr>
                <w:rStyle w:val="Strong"/>
                <w:lang w:val="en-US"/>
              </w:rPr>
            </w:pPr>
            <w:r w:rsidRPr="00D01E1E"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  <w:t>Yes</w:t>
            </w:r>
          </w:p>
        </w:tc>
        <w:tc>
          <w:tcPr>
            <w:tcW w:w="897" w:type="dxa"/>
            <w:shd w:val="clear" w:color="auto" w:fill="auto"/>
            <w:vAlign w:val="center"/>
          </w:tcPr>
          <w:p w:rsidR="00C04851" w:rsidRPr="00D01E1E" w:rsidRDefault="000677D1">
            <w:pPr>
              <w:pStyle w:val="Heading4"/>
              <w:keepNext w:val="0"/>
              <w:keepLines w:val="0"/>
              <w:spacing w:before="0"/>
              <w:jc w:val="both"/>
              <w:outlineLvl w:val="3"/>
              <w:rPr>
                <w:rStyle w:val="Strong"/>
                <w:lang w:val="en-US"/>
              </w:rPr>
            </w:pPr>
            <w:r w:rsidRPr="00D01E1E">
              <w:rPr>
                <w:rStyle w:val="Strong"/>
                <w:rFonts w:cs="Arial"/>
                <w:bCs/>
                <w:sz w:val="24"/>
                <w:szCs w:val="24"/>
                <w:lang w:val="en-US"/>
              </w:rPr>
              <w:t>No</w:t>
            </w:r>
          </w:p>
        </w:tc>
      </w:tr>
      <w:tr w:rsidR="00C04851" w:rsidTr="00D01E1E">
        <w:trPr>
          <w:trHeight w:val="774"/>
        </w:trPr>
        <w:tc>
          <w:tcPr>
            <w:tcW w:w="1724" w:type="dxa"/>
            <w:shd w:val="clear" w:color="auto" w:fill="auto"/>
            <w:vAlign w:val="center"/>
          </w:tcPr>
          <w:p w:rsidR="00C04851" w:rsidRPr="00D01E1E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</w:rPr>
            </w:pPr>
            <w:r w:rsidRPr="00D01E1E">
              <w:rPr>
                <w:rFonts w:cs="Arial"/>
                <w:b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Pr="00D01E1E" w:rsidRDefault="000677D1" w:rsidP="00D01E1E">
            <w:pPr>
              <w:pStyle w:val="ListParagraph"/>
              <w:numPr>
                <w:ilvl w:val="0"/>
                <w:numId w:val="8"/>
              </w:numPr>
              <w:spacing w:beforeAutospacing="1" w:afterAutospacing="1"/>
              <w:ind w:left="298" w:hanging="284"/>
              <w:jc w:val="both"/>
              <w:rPr>
                <w:rFonts w:eastAsia="SimSun" w:cs="Arial"/>
                <w:sz w:val="24"/>
                <w:szCs w:val="24"/>
              </w:rPr>
            </w:pPr>
            <w:r w:rsidRPr="00D01E1E">
              <w:rPr>
                <w:rFonts w:cs="Arial"/>
                <w:sz w:val="24"/>
                <w:szCs w:val="24"/>
              </w:rPr>
              <w:t xml:space="preserve">Collect </w:t>
            </w:r>
            <w:r w:rsidRPr="00D01E1E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Op-Amps</w:t>
            </w:r>
            <w:r w:rsidRPr="00D01E1E">
              <w:rPr>
                <w:rFonts w:cs="Arial"/>
                <w:sz w:val="24"/>
                <w:szCs w:val="24"/>
              </w:rPr>
              <w:t xml:space="preserve"> (e.g., </w:t>
            </w:r>
            <w:r w:rsidRPr="00D01E1E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741</w:t>
            </w:r>
            <w:r w:rsidRPr="00D01E1E">
              <w:rPr>
                <w:rFonts w:cs="Arial"/>
                <w:sz w:val="24"/>
                <w:szCs w:val="24"/>
              </w:rPr>
              <w:t xml:space="preserve">), </w:t>
            </w:r>
            <w:r w:rsidRPr="00D01E1E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resistors</w:t>
            </w:r>
            <w:r w:rsidRPr="00D01E1E">
              <w:rPr>
                <w:rFonts w:cs="Arial"/>
                <w:sz w:val="24"/>
                <w:szCs w:val="24"/>
              </w:rPr>
              <w:t xml:space="preserve">, </w:t>
            </w:r>
            <w:r w:rsidRPr="00D01E1E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capacitors</w:t>
            </w:r>
            <w:r w:rsidRPr="00D01E1E">
              <w:rPr>
                <w:rFonts w:cs="Arial"/>
                <w:sz w:val="24"/>
                <w:szCs w:val="24"/>
              </w:rPr>
              <w:t xml:space="preserve">, </w:t>
            </w:r>
            <w:r w:rsidRPr="00D01E1E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DC power supply</w:t>
            </w:r>
            <w:r w:rsidRPr="00D01E1E">
              <w:rPr>
                <w:rFonts w:cs="Arial"/>
                <w:sz w:val="24"/>
                <w:szCs w:val="24"/>
              </w:rPr>
              <w:t xml:space="preserve">, </w:t>
            </w:r>
            <w:r w:rsidRPr="00D01E1E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oscilloscope</w:t>
            </w:r>
            <w:r w:rsidRPr="00D01E1E">
              <w:rPr>
                <w:rFonts w:cs="Arial"/>
                <w:sz w:val="24"/>
                <w:szCs w:val="24"/>
              </w:rPr>
              <w:t xml:space="preserve">, and </w:t>
            </w:r>
            <w:r w:rsidRPr="00D01E1E"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breadboard</w:t>
            </w:r>
            <w:r w:rsidRPr="00D01E1E"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C04851" w:rsidTr="00D01E1E">
        <w:trPr>
          <w:trHeight w:val="506"/>
        </w:trPr>
        <w:tc>
          <w:tcPr>
            <w:tcW w:w="1724" w:type="dxa"/>
            <w:shd w:val="clear" w:color="auto" w:fill="auto"/>
            <w:vAlign w:val="center"/>
          </w:tcPr>
          <w:p w:rsidR="00C04851" w:rsidRPr="00D01E1E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</w:rPr>
            </w:pPr>
            <w:r w:rsidRPr="00D01E1E">
              <w:rPr>
                <w:rFonts w:cs="Arial"/>
                <w:b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 w:rsidP="00D01E1E">
            <w:pPr>
              <w:numPr>
                <w:ilvl w:val="0"/>
                <w:numId w:val="8"/>
              </w:numPr>
              <w:tabs>
                <w:tab w:val="left" w:pos="420"/>
              </w:tabs>
              <w:spacing w:beforeAutospacing="1" w:afterAutospacing="1"/>
              <w:ind w:left="298" w:hanging="284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Set up different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Op-Amp configurations</w:t>
            </w:r>
            <w:r>
              <w:rPr>
                <w:rFonts w:cs="Arial"/>
                <w:sz w:val="24"/>
                <w:szCs w:val="24"/>
              </w:rPr>
              <w:t>: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C04851" w:rsidTr="00D01E1E">
        <w:trPr>
          <w:trHeight w:val="774"/>
        </w:trPr>
        <w:tc>
          <w:tcPr>
            <w:tcW w:w="1724" w:type="dxa"/>
            <w:shd w:val="clear" w:color="auto" w:fill="auto"/>
            <w:vAlign w:val="center"/>
          </w:tcPr>
          <w:p w:rsidR="00C04851" w:rsidRPr="00D01E1E" w:rsidRDefault="000677D1">
            <w:pPr>
              <w:spacing w:beforeAutospacing="1" w:afterAutospacing="1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 w:rsidRPr="00D01E1E">
              <w:rPr>
                <w:rFonts w:cs="Arial"/>
                <w:b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 w:rsidP="00D01E1E">
            <w:pPr>
              <w:numPr>
                <w:ilvl w:val="0"/>
                <w:numId w:val="8"/>
              </w:numPr>
              <w:tabs>
                <w:tab w:val="left" w:pos="420"/>
              </w:tabs>
              <w:spacing w:beforeAutospacing="1" w:afterAutospacing="1"/>
              <w:ind w:left="298" w:hanging="284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Inverting Amplifier</w:t>
            </w:r>
            <w:r>
              <w:rPr>
                <w:rFonts w:cs="Arial"/>
                <w:sz w:val="24"/>
                <w:szCs w:val="24"/>
              </w:rPr>
              <w:t xml:space="preserve">: </w:t>
            </w:r>
            <w:r>
              <w:rPr>
                <w:rFonts w:cs="Arial"/>
                <w:sz w:val="24"/>
                <w:szCs w:val="24"/>
                <w:lang w:val="en-US"/>
              </w:rPr>
              <w:t>Connect</w:t>
            </w:r>
            <w:r>
              <w:rPr>
                <w:rFonts w:cs="Arial"/>
                <w:sz w:val="24"/>
                <w:szCs w:val="24"/>
              </w:rPr>
              <w:t xml:space="preserve"> the input signal through a resistor to the inverting terminal, and the non-inverting terminal to ground.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</w:p>
        </w:tc>
      </w:tr>
      <w:tr w:rsidR="00C04851" w:rsidTr="00D01E1E">
        <w:trPr>
          <w:trHeight w:val="774"/>
        </w:trPr>
        <w:tc>
          <w:tcPr>
            <w:tcW w:w="1724" w:type="dxa"/>
            <w:shd w:val="clear" w:color="auto" w:fill="auto"/>
            <w:vAlign w:val="center"/>
          </w:tcPr>
          <w:p w:rsidR="00C04851" w:rsidRPr="00D01E1E" w:rsidRDefault="000677D1">
            <w:pPr>
              <w:spacing w:beforeAutospacing="1" w:afterAutospacing="1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 w:rsidRPr="00D01E1E">
              <w:rPr>
                <w:rFonts w:cs="Arial"/>
                <w:b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 w:rsidP="00D01E1E">
            <w:pPr>
              <w:numPr>
                <w:ilvl w:val="0"/>
                <w:numId w:val="8"/>
              </w:numPr>
              <w:tabs>
                <w:tab w:val="left" w:pos="420"/>
              </w:tabs>
              <w:spacing w:beforeAutospacing="1" w:afterAutospacing="1"/>
              <w:ind w:left="298" w:hanging="284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Non-Inverting Amplifier</w:t>
            </w:r>
            <w:r>
              <w:rPr>
                <w:rFonts w:cs="Arial"/>
                <w:sz w:val="24"/>
                <w:szCs w:val="24"/>
              </w:rPr>
              <w:t xml:space="preserve">: </w:t>
            </w:r>
            <w:r>
              <w:rPr>
                <w:rFonts w:cs="Arial"/>
                <w:sz w:val="24"/>
                <w:szCs w:val="24"/>
                <w:lang w:val="en-US"/>
              </w:rPr>
              <w:t>Connect</w:t>
            </w:r>
            <w:r>
              <w:rPr>
                <w:rFonts w:cs="Arial"/>
                <w:sz w:val="24"/>
                <w:szCs w:val="24"/>
              </w:rPr>
              <w:t xml:space="preserve"> the input signal to the non-inverting terminal and feedback to the inverting terminal.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</w:p>
        </w:tc>
      </w:tr>
      <w:tr w:rsidR="00C04851" w:rsidTr="00D01E1E">
        <w:trPr>
          <w:trHeight w:val="506"/>
        </w:trPr>
        <w:tc>
          <w:tcPr>
            <w:tcW w:w="1724" w:type="dxa"/>
            <w:shd w:val="clear" w:color="auto" w:fill="auto"/>
            <w:vAlign w:val="center"/>
          </w:tcPr>
          <w:p w:rsidR="00C04851" w:rsidRPr="00D01E1E" w:rsidRDefault="000677D1">
            <w:pPr>
              <w:spacing w:beforeAutospacing="1" w:afterAutospacing="1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  <w:r w:rsidRPr="00D01E1E">
              <w:rPr>
                <w:rFonts w:cs="Arial"/>
                <w:b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 w:rsidP="00D01E1E">
            <w:pPr>
              <w:numPr>
                <w:ilvl w:val="0"/>
                <w:numId w:val="8"/>
              </w:numPr>
              <w:tabs>
                <w:tab w:val="left" w:pos="420"/>
              </w:tabs>
              <w:spacing w:beforeAutospacing="1" w:afterAutospacing="1"/>
              <w:ind w:left="298" w:hanging="284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Comparator</w:t>
            </w:r>
            <w:r>
              <w:rPr>
                <w:rFonts w:cs="Arial"/>
                <w:sz w:val="24"/>
                <w:szCs w:val="24"/>
              </w:rPr>
              <w:t xml:space="preserve">: </w:t>
            </w:r>
            <w:r>
              <w:rPr>
                <w:rFonts w:cs="Arial"/>
                <w:sz w:val="24"/>
                <w:szCs w:val="24"/>
                <w:lang w:val="en-US"/>
              </w:rPr>
              <w:t>Connect</w:t>
            </w:r>
            <w:r>
              <w:rPr>
                <w:rFonts w:cs="Arial"/>
                <w:sz w:val="24"/>
                <w:szCs w:val="24"/>
              </w:rPr>
              <w:t xml:space="preserve"> the two input terminals to different reference voltages.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</w:pPr>
          </w:p>
        </w:tc>
      </w:tr>
      <w:tr w:rsidR="00C04851" w:rsidTr="00D01E1E">
        <w:trPr>
          <w:trHeight w:val="506"/>
        </w:trPr>
        <w:tc>
          <w:tcPr>
            <w:tcW w:w="1724" w:type="dxa"/>
            <w:shd w:val="clear" w:color="auto" w:fill="auto"/>
            <w:vAlign w:val="center"/>
          </w:tcPr>
          <w:p w:rsidR="00C04851" w:rsidRPr="00D01E1E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  <w:lang w:val="en-US"/>
              </w:rPr>
            </w:pPr>
            <w:r w:rsidRPr="00D01E1E">
              <w:rPr>
                <w:rFonts w:cs="Arial"/>
                <w:b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 w:rsidP="00D01E1E">
            <w:pPr>
              <w:numPr>
                <w:ilvl w:val="0"/>
                <w:numId w:val="8"/>
              </w:numPr>
              <w:tabs>
                <w:tab w:val="left" w:pos="420"/>
              </w:tabs>
              <w:spacing w:beforeAutospacing="1" w:afterAutospacing="1"/>
              <w:ind w:left="298" w:hanging="284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  <w:lang w:val="en-US"/>
              </w:rPr>
              <w:t>Connect</w:t>
            </w:r>
            <w:r>
              <w:rPr>
                <w:rFonts w:cs="Arial"/>
                <w:sz w:val="24"/>
                <w:szCs w:val="24"/>
              </w:rPr>
              <w:t xml:space="preserve"> appropriate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power supplies</w:t>
            </w:r>
            <w:r>
              <w:rPr>
                <w:rFonts w:cs="Arial"/>
                <w:sz w:val="24"/>
                <w:szCs w:val="24"/>
              </w:rPr>
              <w:t xml:space="preserve"> (typically +15V and -15V for op-amps).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  <w:lang w:val="en-US"/>
              </w:rPr>
            </w:pPr>
          </w:p>
        </w:tc>
      </w:tr>
      <w:tr w:rsidR="00C04851" w:rsidTr="00D01E1E">
        <w:trPr>
          <w:trHeight w:val="506"/>
        </w:trPr>
        <w:tc>
          <w:tcPr>
            <w:tcW w:w="1724" w:type="dxa"/>
            <w:shd w:val="clear" w:color="auto" w:fill="auto"/>
            <w:vAlign w:val="center"/>
          </w:tcPr>
          <w:p w:rsidR="00C04851" w:rsidRPr="00D01E1E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</w:rPr>
            </w:pPr>
            <w:r w:rsidRPr="00D01E1E">
              <w:rPr>
                <w:rFonts w:cs="Arial"/>
                <w:b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 w:rsidP="00D01E1E">
            <w:pPr>
              <w:numPr>
                <w:ilvl w:val="0"/>
                <w:numId w:val="8"/>
              </w:numPr>
              <w:tabs>
                <w:tab w:val="left" w:pos="420"/>
              </w:tabs>
              <w:spacing w:beforeAutospacing="1" w:afterAutospacing="1"/>
              <w:ind w:left="298" w:hanging="284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Apply different input signals and observe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output</w:t>
            </w:r>
            <w:r>
              <w:rPr>
                <w:rFonts w:cs="Arial"/>
                <w:sz w:val="24"/>
                <w:szCs w:val="24"/>
              </w:rPr>
              <w:t xml:space="preserve"> on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oscilloscope</w:t>
            </w:r>
            <w:r>
              <w:rPr>
                <w:rFonts w:cs="Arial"/>
                <w:sz w:val="24"/>
                <w:szCs w:val="24"/>
              </w:rPr>
              <w:t>.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C04851" w:rsidTr="00D01E1E">
        <w:trPr>
          <w:trHeight w:val="506"/>
        </w:trPr>
        <w:tc>
          <w:tcPr>
            <w:tcW w:w="1724" w:type="dxa"/>
            <w:shd w:val="clear" w:color="auto" w:fill="auto"/>
            <w:vAlign w:val="center"/>
          </w:tcPr>
          <w:p w:rsidR="00C04851" w:rsidRPr="00D01E1E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</w:rPr>
            </w:pPr>
            <w:r w:rsidRPr="00D01E1E">
              <w:rPr>
                <w:rFonts w:cs="Arial"/>
                <w:b/>
                <w:sz w:val="24"/>
                <w:szCs w:val="24"/>
                <w:lang w:val="en-US"/>
              </w:rPr>
              <w:t>Non-Critical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 w:rsidP="00D01E1E">
            <w:pPr>
              <w:numPr>
                <w:ilvl w:val="0"/>
                <w:numId w:val="8"/>
              </w:numPr>
              <w:tabs>
                <w:tab w:val="left" w:pos="420"/>
              </w:tabs>
              <w:spacing w:beforeAutospacing="1" w:afterAutospacing="1"/>
              <w:ind w:left="298" w:hanging="284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For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inverting amplifier</w:t>
            </w:r>
            <w:r>
              <w:rPr>
                <w:rFonts w:cs="Arial"/>
                <w:sz w:val="24"/>
                <w:szCs w:val="24"/>
              </w:rPr>
              <w:t>, verify the phase shift.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</w:tr>
      <w:tr w:rsidR="00C04851" w:rsidTr="00D01E1E">
        <w:trPr>
          <w:trHeight w:val="513"/>
        </w:trPr>
        <w:tc>
          <w:tcPr>
            <w:tcW w:w="1724" w:type="dxa"/>
            <w:shd w:val="clear" w:color="auto" w:fill="auto"/>
            <w:vAlign w:val="center"/>
          </w:tcPr>
          <w:p w:rsidR="00C04851" w:rsidRPr="00D01E1E" w:rsidRDefault="000677D1">
            <w:pPr>
              <w:spacing w:beforeAutospacing="1" w:afterAutospacing="1"/>
              <w:jc w:val="both"/>
              <w:rPr>
                <w:rFonts w:cs="Arial"/>
                <w:b/>
                <w:sz w:val="24"/>
                <w:szCs w:val="24"/>
              </w:rPr>
            </w:pPr>
            <w:r w:rsidRPr="00D01E1E">
              <w:rPr>
                <w:rFonts w:cs="Arial"/>
                <w:b/>
                <w:sz w:val="24"/>
                <w:szCs w:val="24"/>
                <w:lang w:val="en-US"/>
              </w:rPr>
              <w:t>Critical</w:t>
            </w:r>
          </w:p>
        </w:tc>
        <w:tc>
          <w:tcPr>
            <w:tcW w:w="10902" w:type="dxa"/>
            <w:shd w:val="clear" w:color="auto" w:fill="auto"/>
            <w:vAlign w:val="center"/>
          </w:tcPr>
          <w:p w:rsidR="00C04851" w:rsidRDefault="000677D1" w:rsidP="00D01E1E">
            <w:pPr>
              <w:numPr>
                <w:ilvl w:val="0"/>
                <w:numId w:val="8"/>
              </w:numPr>
              <w:tabs>
                <w:tab w:val="left" w:pos="420"/>
              </w:tabs>
              <w:spacing w:beforeAutospacing="1" w:afterAutospacing="1"/>
              <w:ind w:left="298" w:hanging="284"/>
              <w:jc w:val="both"/>
              <w:rPr>
                <w:rFonts w:eastAsia="SimSun" w:cs="Arial"/>
                <w:sz w:val="24"/>
                <w:szCs w:val="24"/>
              </w:rPr>
            </w:pPr>
            <w:r>
              <w:rPr>
                <w:rFonts w:cs="Arial"/>
                <w:sz w:val="24"/>
                <w:szCs w:val="24"/>
              </w:rPr>
              <w:t xml:space="preserve">For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comparator</w:t>
            </w:r>
            <w:r>
              <w:rPr>
                <w:rFonts w:cs="Arial"/>
                <w:sz w:val="24"/>
                <w:szCs w:val="24"/>
              </w:rPr>
              <w:t xml:space="preserve">, observe the </w:t>
            </w:r>
            <w:r>
              <w:rPr>
                <w:rStyle w:val="Strong"/>
                <w:rFonts w:cs="Arial"/>
                <w:b w:val="0"/>
                <w:bCs w:val="0"/>
                <w:sz w:val="24"/>
                <w:szCs w:val="24"/>
              </w:rPr>
              <w:t>threshold behavior</w:t>
            </w:r>
            <w:r>
              <w:rPr>
                <w:rFonts w:cs="Arial"/>
                <w:sz w:val="24"/>
                <w:szCs w:val="24"/>
              </w:rPr>
              <w:t xml:space="preserve"> and output switching.</w:t>
            </w:r>
          </w:p>
        </w:tc>
        <w:tc>
          <w:tcPr>
            <w:tcW w:w="7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897" w:type="dxa"/>
            <w:shd w:val="clear" w:color="auto" w:fill="auto"/>
            <w:vAlign w:val="center"/>
          </w:tcPr>
          <w:p w:rsidR="00C04851" w:rsidRDefault="00C04851">
            <w:pPr>
              <w:spacing w:beforeAutospacing="1" w:afterAutospacing="1"/>
              <w:jc w:val="both"/>
              <w:rPr>
                <w:rFonts w:cs="Arial"/>
                <w:sz w:val="24"/>
                <w:szCs w:val="24"/>
              </w:rPr>
            </w:pPr>
          </w:p>
        </w:tc>
      </w:tr>
    </w:tbl>
    <w:p w:rsidR="00C04851" w:rsidRDefault="00C04851">
      <w:pPr>
        <w:jc w:val="center"/>
        <w:rPr>
          <w:rFonts w:cs="Arial"/>
        </w:rPr>
      </w:pPr>
    </w:p>
    <w:sectPr w:rsidR="00C04851">
      <w:footerReference w:type="default" r:id="rId7"/>
      <w:pgSz w:w="16838" w:h="11906" w:orient="landscape"/>
      <w:pgMar w:top="1411" w:right="1282" w:bottom="1411" w:left="1411" w:header="425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307C4" w:rsidRDefault="005307C4">
      <w:r>
        <w:separator/>
      </w:r>
    </w:p>
  </w:endnote>
  <w:endnote w:type="continuationSeparator" w:id="0">
    <w:p w:rsidR="005307C4" w:rsidRDefault="005307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Segoe Print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04851" w:rsidRDefault="000677D1">
    <w:pPr>
      <w:pStyle w:val="Footer"/>
      <w:rPr>
        <w:b/>
        <w:bCs/>
      </w:rPr>
    </w:pPr>
    <w:r>
      <w:rPr>
        <w:b/>
        <w:bCs/>
      </w:rPr>
      <w:t>Submitted by: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307C4" w:rsidRDefault="005307C4">
      <w:r>
        <w:separator/>
      </w:r>
    </w:p>
  </w:footnote>
  <w:footnote w:type="continuationSeparator" w:id="0">
    <w:p w:rsidR="005307C4" w:rsidRDefault="005307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99F5D73"/>
    <w:multiLevelType w:val="singleLevel"/>
    <w:tmpl w:val="B99F5D73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E1E0BBAC"/>
    <w:multiLevelType w:val="singleLevel"/>
    <w:tmpl w:val="200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2" w15:restartNumberingAfterBreak="0">
    <w:nsid w:val="F42350BD"/>
    <w:multiLevelType w:val="singleLevel"/>
    <w:tmpl w:val="2000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" w15:restartNumberingAfterBreak="0">
    <w:nsid w:val="03927785"/>
    <w:multiLevelType w:val="singleLevel"/>
    <w:tmpl w:val="03927785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4" w15:restartNumberingAfterBreak="0">
    <w:nsid w:val="11CF1E66"/>
    <w:multiLevelType w:val="singleLevel"/>
    <w:tmpl w:val="11CF1E66"/>
    <w:lvl w:ilvl="0">
      <w:start w:val="1"/>
      <w:numFmt w:val="bullet"/>
      <w:lvlText w:val="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5" w15:restartNumberingAfterBreak="0">
    <w:nsid w:val="17B13780"/>
    <w:multiLevelType w:val="singleLevel"/>
    <w:tmpl w:val="17B13780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6" w15:restartNumberingAfterBreak="0">
    <w:nsid w:val="521B6D0E"/>
    <w:multiLevelType w:val="singleLevel"/>
    <w:tmpl w:val="2000000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6BF23B89"/>
    <w:multiLevelType w:val="singleLevel"/>
    <w:tmpl w:val="6BF23B89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abstractNum w:abstractNumId="8" w15:restartNumberingAfterBreak="0">
    <w:nsid w:val="7012AD11"/>
    <w:multiLevelType w:val="singleLevel"/>
    <w:tmpl w:val="7012AD11"/>
    <w:lvl w:ilvl="0">
      <w:start w:val="1"/>
      <w:numFmt w:val="lowerLetter"/>
      <w:lvlText w:val="%1)"/>
      <w:lvlJc w:val="left"/>
      <w:pPr>
        <w:tabs>
          <w:tab w:val="left" w:pos="425"/>
        </w:tabs>
        <w:ind w:left="425" w:hanging="425"/>
      </w:pPr>
      <w:rPr>
        <w:rFonts w:hint="default"/>
      </w:rPr>
    </w:lvl>
  </w:abstractNum>
  <w:abstractNum w:abstractNumId="9" w15:restartNumberingAfterBreak="0">
    <w:nsid w:val="7B177C43"/>
    <w:multiLevelType w:val="hybridMultilevel"/>
    <w:tmpl w:val="BD7E28A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7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1"/>
  </w:num>
  <w:num w:numId="9">
    <w:abstractNumId w:val="5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51E84"/>
    <w:rsid w:val="00022D8C"/>
    <w:rsid w:val="000345DC"/>
    <w:rsid w:val="000677D1"/>
    <w:rsid w:val="000D56E3"/>
    <w:rsid w:val="0015286B"/>
    <w:rsid w:val="00164C20"/>
    <w:rsid w:val="00351E84"/>
    <w:rsid w:val="003B306D"/>
    <w:rsid w:val="003C2564"/>
    <w:rsid w:val="003C6BCA"/>
    <w:rsid w:val="003E29DA"/>
    <w:rsid w:val="003E5CAF"/>
    <w:rsid w:val="004435C2"/>
    <w:rsid w:val="005307C4"/>
    <w:rsid w:val="00572740"/>
    <w:rsid w:val="005F1708"/>
    <w:rsid w:val="00676462"/>
    <w:rsid w:val="00681AE3"/>
    <w:rsid w:val="006E5C04"/>
    <w:rsid w:val="00703906"/>
    <w:rsid w:val="007322C1"/>
    <w:rsid w:val="00777255"/>
    <w:rsid w:val="0080748B"/>
    <w:rsid w:val="008237D6"/>
    <w:rsid w:val="00856B2C"/>
    <w:rsid w:val="00860789"/>
    <w:rsid w:val="0090600D"/>
    <w:rsid w:val="00B8499C"/>
    <w:rsid w:val="00C04851"/>
    <w:rsid w:val="00CB282C"/>
    <w:rsid w:val="00CD7BA5"/>
    <w:rsid w:val="00CF45B7"/>
    <w:rsid w:val="00D01E1E"/>
    <w:rsid w:val="00D60EA6"/>
    <w:rsid w:val="00DC4226"/>
    <w:rsid w:val="00E0714A"/>
    <w:rsid w:val="00ED3513"/>
    <w:rsid w:val="00F12EF2"/>
    <w:rsid w:val="00F30AA3"/>
    <w:rsid w:val="00F577DB"/>
    <w:rsid w:val="00F71177"/>
    <w:rsid w:val="01514606"/>
    <w:rsid w:val="028C553E"/>
    <w:rsid w:val="02B93A83"/>
    <w:rsid w:val="031230CA"/>
    <w:rsid w:val="03885CE8"/>
    <w:rsid w:val="04633ABF"/>
    <w:rsid w:val="04BA53CC"/>
    <w:rsid w:val="05686E93"/>
    <w:rsid w:val="05CB7B8E"/>
    <w:rsid w:val="06507DE7"/>
    <w:rsid w:val="06CD130C"/>
    <w:rsid w:val="07AB552B"/>
    <w:rsid w:val="08A00C14"/>
    <w:rsid w:val="08A27337"/>
    <w:rsid w:val="093E1D59"/>
    <w:rsid w:val="09BA2382"/>
    <w:rsid w:val="09CD35A1"/>
    <w:rsid w:val="0A8607D1"/>
    <w:rsid w:val="0B3A3EBE"/>
    <w:rsid w:val="0BB27F3E"/>
    <w:rsid w:val="0BE4618F"/>
    <w:rsid w:val="0C2E40FB"/>
    <w:rsid w:val="0C720194"/>
    <w:rsid w:val="0C790A16"/>
    <w:rsid w:val="0C9C593D"/>
    <w:rsid w:val="0CC14878"/>
    <w:rsid w:val="0D0E3397"/>
    <w:rsid w:val="0DCA01C6"/>
    <w:rsid w:val="0FFA5220"/>
    <w:rsid w:val="11C90E3E"/>
    <w:rsid w:val="11D14E7D"/>
    <w:rsid w:val="12F44C0B"/>
    <w:rsid w:val="14457ECD"/>
    <w:rsid w:val="1563731F"/>
    <w:rsid w:val="15771544"/>
    <w:rsid w:val="15AF2D73"/>
    <w:rsid w:val="16482013"/>
    <w:rsid w:val="167726EE"/>
    <w:rsid w:val="16A92BBA"/>
    <w:rsid w:val="17B80B79"/>
    <w:rsid w:val="17C6385E"/>
    <w:rsid w:val="17E91348"/>
    <w:rsid w:val="18607B4A"/>
    <w:rsid w:val="18881D03"/>
    <w:rsid w:val="18E32865"/>
    <w:rsid w:val="190E58A7"/>
    <w:rsid w:val="1AE27003"/>
    <w:rsid w:val="1BA558EC"/>
    <w:rsid w:val="1C237A27"/>
    <w:rsid w:val="1C3E0F62"/>
    <w:rsid w:val="1DF24082"/>
    <w:rsid w:val="1E133467"/>
    <w:rsid w:val="1E5A5DD9"/>
    <w:rsid w:val="1EAE16CF"/>
    <w:rsid w:val="1F1A199E"/>
    <w:rsid w:val="1F2954E6"/>
    <w:rsid w:val="21436D78"/>
    <w:rsid w:val="230E380E"/>
    <w:rsid w:val="243A6885"/>
    <w:rsid w:val="247321DC"/>
    <w:rsid w:val="256A6EB2"/>
    <w:rsid w:val="25C32E03"/>
    <w:rsid w:val="288235FA"/>
    <w:rsid w:val="2A8E1FC7"/>
    <w:rsid w:val="2B9B5ABD"/>
    <w:rsid w:val="2BDE0230"/>
    <w:rsid w:val="2CA70AD9"/>
    <w:rsid w:val="2D8E1BA9"/>
    <w:rsid w:val="2DC708C0"/>
    <w:rsid w:val="2F9C040E"/>
    <w:rsid w:val="32667414"/>
    <w:rsid w:val="329B3A16"/>
    <w:rsid w:val="339A19B9"/>
    <w:rsid w:val="33C0648F"/>
    <w:rsid w:val="38FA2C4A"/>
    <w:rsid w:val="39D236E8"/>
    <w:rsid w:val="3DC90D6A"/>
    <w:rsid w:val="3E8803EC"/>
    <w:rsid w:val="424B6350"/>
    <w:rsid w:val="438C2170"/>
    <w:rsid w:val="44560420"/>
    <w:rsid w:val="459F48F5"/>
    <w:rsid w:val="474544FA"/>
    <w:rsid w:val="474E4E09"/>
    <w:rsid w:val="49807E97"/>
    <w:rsid w:val="49B37AF6"/>
    <w:rsid w:val="49BB0786"/>
    <w:rsid w:val="49E40ECA"/>
    <w:rsid w:val="4D4A3E5A"/>
    <w:rsid w:val="4E0F2A56"/>
    <w:rsid w:val="4F443F90"/>
    <w:rsid w:val="4FCA449A"/>
    <w:rsid w:val="514172DE"/>
    <w:rsid w:val="514F07F2"/>
    <w:rsid w:val="51A74C45"/>
    <w:rsid w:val="51AF48A9"/>
    <w:rsid w:val="52383FF3"/>
    <w:rsid w:val="52EC1CE1"/>
    <w:rsid w:val="533D001D"/>
    <w:rsid w:val="5389696A"/>
    <w:rsid w:val="53E04DBD"/>
    <w:rsid w:val="540957A8"/>
    <w:rsid w:val="54960DE5"/>
    <w:rsid w:val="54A83D5D"/>
    <w:rsid w:val="55D74C61"/>
    <w:rsid w:val="567D6979"/>
    <w:rsid w:val="579E184B"/>
    <w:rsid w:val="57EE3427"/>
    <w:rsid w:val="592A1AC4"/>
    <w:rsid w:val="59A26A9D"/>
    <w:rsid w:val="5A5233BE"/>
    <w:rsid w:val="5C9A79E2"/>
    <w:rsid w:val="5D926D13"/>
    <w:rsid w:val="5DA46C2D"/>
    <w:rsid w:val="5DD63F84"/>
    <w:rsid w:val="5F917D19"/>
    <w:rsid w:val="5FBA7BDF"/>
    <w:rsid w:val="6009191A"/>
    <w:rsid w:val="61046687"/>
    <w:rsid w:val="625401FA"/>
    <w:rsid w:val="62782999"/>
    <w:rsid w:val="62DD3CA9"/>
    <w:rsid w:val="63D77C9D"/>
    <w:rsid w:val="67CE5306"/>
    <w:rsid w:val="67EC5312"/>
    <w:rsid w:val="6927302C"/>
    <w:rsid w:val="69950BC7"/>
    <w:rsid w:val="69AD0A40"/>
    <w:rsid w:val="6A856377"/>
    <w:rsid w:val="6C42752C"/>
    <w:rsid w:val="6DE852DE"/>
    <w:rsid w:val="6ECE6856"/>
    <w:rsid w:val="6F753B6B"/>
    <w:rsid w:val="6F7B34F6"/>
    <w:rsid w:val="6FC6486F"/>
    <w:rsid w:val="703C748F"/>
    <w:rsid w:val="731E366D"/>
    <w:rsid w:val="73237AF4"/>
    <w:rsid w:val="73912327"/>
    <w:rsid w:val="739A2CA3"/>
    <w:rsid w:val="74810F10"/>
    <w:rsid w:val="74A06189"/>
    <w:rsid w:val="77EF27B4"/>
    <w:rsid w:val="78482365"/>
    <w:rsid w:val="798D1378"/>
    <w:rsid w:val="79F964A8"/>
    <w:rsid w:val="7B821819"/>
    <w:rsid w:val="7BCE2BAB"/>
    <w:rsid w:val="7C9603F6"/>
    <w:rsid w:val="7E9E7B31"/>
    <w:rsid w:val="7FB174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450660"/>
  <w15:docId w15:val="{9E55A282-2603-4444-9487-1ED4BD6F0F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PK" w:eastAsia="en-PK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1" w:qFormat="1"/>
    <w:lsdException w:name="heading 2" w:uiPriority="1" w:unhideWhenUsed="1" w:qFormat="1"/>
    <w:lsdException w:name="heading 3" w:uiPriority="1" w:unhideWhenUsed="1" w:qFormat="1"/>
    <w:lsdException w:name="heading 4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unhideWhenUsed="1" w:qFormat="1"/>
    <w:lsdException w:name="footer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4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Arial" w:eastAsiaTheme="minorHAnsi" w:hAnsi="Arial" w:cstheme="minorBidi"/>
      <w:kern w:val="2"/>
      <w:sz w:val="22"/>
      <w:szCs w:val="22"/>
      <w:lang w:val="de-DE" w:eastAsia="en-US"/>
      <w14:ligatures w14:val="standardContextual"/>
    </w:rPr>
  </w:style>
  <w:style w:type="paragraph" w:styleId="Heading1">
    <w:name w:val="heading 1"/>
    <w:basedOn w:val="Normal"/>
    <w:next w:val="Normal"/>
    <w:link w:val="Heading1Char"/>
    <w:uiPriority w:val="1"/>
    <w:qFormat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1"/>
    <w:unhideWhenUsed/>
    <w:qFormat/>
    <w:pPr>
      <w:keepNext/>
      <w:keepLines/>
      <w:spacing w:before="24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1"/>
    <w:unhideWhenUsed/>
    <w:qFormat/>
    <w:pPr>
      <w:keepNext/>
      <w:keepLines/>
      <w:spacing w:before="240"/>
      <w:outlineLvl w:val="2"/>
    </w:pPr>
    <w:rPr>
      <w:rFonts w:eastAsiaTheme="majorEastAsia" w:cstheme="majorBidi"/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pPr>
      <w:keepNext/>
      <w:keepLines/>
      <w:spacing w:before="240"/>
      <w:outlineLvl w:val="3"/>
    </w:pPr>
    <w:rPr>
      <w:rFonts w:eastAsiaTheme="majorEastAsia" w:cstheme="majorBidi"/>
      <w:bCs/>
      <w:iCs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62626" w:themeColor="text1" w:themeTint="D9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outlineLvl w:val="8"/>
    </w:pPr>
    <w:rPr>
      <w:rFonts w:asciiTheme="minorHAnsi" w:eastAsiaTheme="majorEastAsia" w:hAnsiTheme="minorHAnsi" w:cstheme="majorBidi"/>
      <w:color w:val="262626" w:themeColor="text1" w:themeTint="D9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link w:val="FooterChar"/>
    <w:unhideWhenUsed/>
    <w:qFormat/>
    <w:pPr>
      <w:tabs>
        <w:tab w:val="center" w:pos="4536"/>
        <w:tab w:val="right" w:pos="9072"/>
      </w:tabs>
    </w:pPr>
  </w:style>
  <w:style w:type="paragraph" w:styleId="Header">
    <w:name w:val="header"/>
    <w:basedOn w:val="Normal"/>
    <w:link w:val="HeaderChar"/>
    <w:unhideWhenUsed/>
    <w:qFormat/>
    <w:pPr>
      <w:tabs>
        <w:tab w:val="center" w:pos="4536"/>
        <w:tab w:val="right" w:pos="9072"/>
      </w:tabs>
    </w:pPr>
  </w:style>
  <w:style w:type="paragraph" w:styleId="NormalWeb">
    <w:name w:val="Normal (Web)"/>
    <w:uiPriority w:val="99"/>
    <w:semiHidden/>
    <w:unhideWhenUsed/>
    <w:qFormat/>
    <w:pPr>
      <w:spacing w:beforeAutospacing="1" w:afterAutospacing="1"/>
    </w:pPr>
    <w:rPr>
      <w:sz w:val="24"/>
      <w:szCs w:val="24"/>
      <w:lang w:val="en-US" w:eastAsia="zh-CN"/>
    </w:rPr>
  </w:style>
  <w:style w:type="character" w:styleId="PageNumber">
    <w:name w:val="page number"/>
    <w:basedOn w:val="DefaultParagraphFont"/>
    <w:semiHidden/>
    <w:unhideWhenUsed/>
    <w:qFormat/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p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table" w:styleId="TableGrid">
    <w:name w:val="Table Grid"/>
    <w:basedOn w:val="TableNormal"/>
    <w:qFormat/>
    <w:rPr>
      <w:rFonts w:ascii="Arial" w:eastAsia="Times New Roman" w:hAnsi="Arial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="Cambria" w:eastAsiaTheme="majorEastAsia" w:hAnsi="Cambria" w:cstheme="majorBidi"/>
      <w:spacing w:val="-10"/>
      <w:kern w:val="28"/>
      <w:sz w:val="56"/>
      <w:szCs w:val="56"/>
    </w:rPr>
  </w:style>
  <w:style w:type="paragraph" w:customStyle="1" w:styleId="1Einrckung">
    <w:name w:val="1. Einrückung"/>
    <w:basedOn w:val="Normal"/>
    <w:uiPriority w:val="2"/>
    <w:qFormat/>
    <w:pPr>
      <w:tabs>
        <w:tab w:val="left" w:pos="567"/>
      </w:tabs>
      <w:ind w:left="567" w:hanging="567"/>
    </w:pPr>
  </w:style>
  <w:style w:type="paragraph" w:customStyle="1" w:styleId="2Einrckung">
    <w:name w:val="2. Einrückung"/>
    <w:basedOn w:val="Normal"/>
    <w:uiPriority w:val="2"/>
    <w:qFormat/>
    <w:pPr>
      <w:tabs>
        <w:tab w:val="left" w:pos="567"/>
        <w:tab w:val="left" w:pos="1134"/>
      </w:tabs>
      <w:ind w:left="1134" w:hanging="567"/>
    </w:pPr>
  </w:style>
  <w:style w:type="paragraph" w:customStyle="1" w:styleId="3Einrckung">
    <w:name w:val="3. Einrückung"/>
    <w:basedOn w:val="Normal"/>
    <w:uiPriority w:val="2"/>
    <w:qFormat/>
    <w:pPr>
      <w:tabs>
        <w:tab w:val="left" w:pos="567"/>
        <w:tab w:val="left" w:pos="1134"/>
        <w:tab w:val="left" w:pos="1701"/>
      </w:tabs>
      <w:ind w:left="1701" w:hanging="567"/>
    </w:pPr>
  </w:style>
  <w:style w:type="character" w:customStyle="1" w:styleId="FooterChar">
    <w:name w:val="Footer Char"/>
    <w:basedOn w:val="DefaultParagraphFont"/>
    <w:link w:val="Footer"/>
    <w:qFormat/>
    <w:rPr>
      <w:rFonts w:ascii="Arial" w:eastAsiaTheme="minorHAnsi" w:hAnsi="Arial"/>
      <w:lang w:eastAsia="en-US"/>
    </w:rPr>
  </w:style>
  <w:style w:type="paragraph" w:styleId="NoSpacing">
    <w:name w:val="No Spacing"/>
    <w:basedOn w:val="Normal"/>
    <w:uiPriority w:val="4"/>
    <w:unhideWhenUsed/>
    <w:qFormat/>
  </w:style>
  <w:style w:type="character" w:customStyle="1" w:styleId="HeaderChar">
    <w:name w:val="Header Char"/>
    <w:basedOn w:val="DefaultParagraphFont"/>
    <w:link w:val="Header"/>
    <w:qFormat/>
    <w:rPr>
      <w:rFonts w:ascii="Arial" w:eastAsiaTheme="minorHAnsi" w:hAnsi="Arial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qFormat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Heading1Char">
    <w:name w:val="Heading 1 Char"/>
    <w:basedOn w:val="DefaultParagraphFont"/>
    <w:link w:val="Heading1"/>
    <w:uiPriority w:val="1"/>
    <w:qFormat/>
    <w:rPr>
      <w:rFonts w:ascii="Arial" w:eastAsiaTheme="majorEastAsia" w:hAnsi="Arial" w:cstheme="majorBidi"/>
      <w:b/>
      <w:bCs/>
      <w:sz w:val="28"/>
      <w:szCs w:val="28"/>
      <w:lang w:eastAsia="en-US"/>
    </w:rPr>
  </w:style>
  <w:style w:type="character" w:customStyle="1" w:styleId="Heading2Char">
    <w:name w:val="Heading 2 Char"/>
    <w:basedOn w:val="DefaultParagraphFont"/>
    <w:link w:val="Heading2"/>
    <w:uiPriority w:val="1"/>
    <w:qFormat/>
    <w:rPr>
      <w:rFonts w:ascii="Arial" w:eastAsiaTheme="majorEastAsia" w:hAnsi="Arial" w:cstheme="majorBidi"/>
      <w:b/>
      <w:bCs/>
      <w:sz w:val="24"/>
      <w:szCs w:val="26"/>
      <w:lang w:eastAsia="en-US"/>
    </w:rPr>
  </w:style>
  <w:style w:type="character" w:customStyle="1" w:styleId="Heading3Char">
    <w:name w:val="Heading 3 Char"/>
    <w:basedOn w:val="DefaultParagraphFont"/>
    <w:link w:val="Heading3"/>
    <w:uiPriority w:val="1"/>
    <w:qFormat/>
    <w:rPr>
      <w:rFonts w:ascii="Arial" w:eastAsiaTheme="majorEastAsia" w:hAnsi="Arial" w:cstheme="majorBidi"/>
      <w:b/>
      <w:bCs/>
      <w:lang w:eastAsia="en-US"/>
    </w:rPr>
  </w:style>
  <w:style w:type="character" w:customStyle="1" w:styleId="Heading4Char">
    <w:name w:val="Heading 4 Char"/>
    <w:basedOn w:val="DefaultParagraphFont"/>
    <w:link w:val="Heading4"/>
    <w:uiPriority w:val="9"/>
    <w:qFormat/>
    <w:rPr>
      <w:rFonts w:ascii="Arial" w:eastAsiaTheme="majorEastAsia" w:hAnsi="Arial" w:cstheme="majorBidi"/>
      <w:bCs/>
      <w:iCs/>
      <w:lang w:eastAsia="en-US"/>
    </w:rPr>
  </w:style>
  <w:style w:type="character" w:customStyle="1" w:styleId="TitleChar">
    <w:name w:val="Title Char"/>
    <w:basedOn w:val="DefaultParagraphFont"/>
    <w:link w:val="Title"/>
    <w:uiPriority w:val="10"/>
    <w:qFormat/>
    <w:rPr>
      <w:rFonts w:ascii="Cambria" w:eastAsiaTheme="majorEastAsia" w:hAnsi="Cambria" w:cstheme="majorBidi"/>
      <w:spacing w:val="-10"/>
      <w:kern w:val="28"/>
      <w:sz w:val="56"/>
      <w:szCs w:val="56"/>
      <w:lang w:eastAsia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Pr>
      <w:rFonts w:asciiTheme="majorHAnsi" w:eastAsiaTheme="majorEastAsia" w:hAnsiTheme="majorHAnsi" w:cstheme="majorBidi"/>
      <w:color w:val="2F5496" w:themeColor="accent1" w:themeShade="BF"/>
      <w:lang w:eastAsia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Pr>
      <w:rFonts w:eastAsiaTheme="majorEastAsia" w:cstheme="majorBidi"/>
      <w:i/>
      <w:iCs/>
      <w:color w:val="595959" w:themeColor="text1" w:themeTint="A6"/>
      <w:lang w:eastAsia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Pr>
      <w:rFonts w:eastAsiaTheme="majorEastAsia" w:cstheme="majorBidi"/>
      <w:color w:val="595959" w:themeColor="text1" w:themeTint="A6"/>
      <w:lang w:eastAsia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Pr>
      <w:rFonts w:eastAsiaTheme="majorEastAsia" w:cstheme="majorBidi"/>
      <w:i/>
      <w:iCs/>
      <w:color w:val="262626" w:themeColor="text1" w:themeTint="D9"/>
      <w:lang w:eastAsia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Pr>
      <w:rFonts w:eastAsiaTheme="majorEastAsia" w:cstheme="majorBidi"/>
      <w:color w:val="262626" w:themeColor="text1" w:themeTint="D9"/>
      <w:lang w:eastAsia="en-US"/>
    </w:rPr>
  </w:style>
  <w:style w:type="character" w:customStyle="1" w:styleId="SubtitleChar">
    <w:name w:val="Subtitle Char"/>
    <w:basedOn w:val="DefaultParagraphFont"/>
    <w:link w:val="Subtitle"/>
    <w:uiPriority w:val="11"/>
    <w:qFormat/>
    <w:rPr>
      <w:rFonts w:eastAsiaTheme="majorEastAsia" w:cstheme="majorBidi"/>
      <w:color w:val="595959" w:themeColor="text1" w:themeTint="A6"/>
      <w:spacing w:val="15"/>
      <w:sz w:val="28"/>
      <w:szCs w:val="28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Arial" w:hAnsi="Arial"/>
      <w:i/>
      <w:iCs/>
      <w:color w:val="404040" w:themeColor="text1" w:themeTint="BF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character" w:customStyle="1" w:styleId="IntenseEmphasis1">
    <w:name w:val="Intense Emphasis1"/>
    <w:basedOn w:val="DefaultParagraphFont"/>
    <w:uiPriority w:val="21"/>
    <w:qFormat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Arial" w:hAnsi="Arial"/>
      <w:i/>
      <w:iCs/>
      <w:color w:val="2F5496" w:themeColor="accent1" w:themeShade="BF"/>
      <w:lang w:eastAsia="en-US"/>
    </w:rPr>
  </w:style>
  <w:style w:type="character" w:customStyle="1" w:styleId="IntenseReference1">
    <w:name w:val="Intense Reference1"/>
    <w:basedOn w:val="DefaultParagraphFont"/>
    <w:uiPriority w:val="32"/>
    <w:qFormat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5</Pages>
  <Words>609</Words>
  <Characters>3475</Characters>
  <Application>Microsoft Office Word</Application>
  <DocSecurity>0</DocSecurity>
  <Lines>28</Lines>
  <Paragraphs>8</Paragraphs>
  <ScaleCrop>false</ScaleCrop>
  <Company>Apna Micro Finance Bank</Company>
  <LinksUpToDate>false</LinksUpToDate>
  <CharactersWithSpaces>4076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Baba, Umar Siddiq GIZ PK</dc:creator>
  <cp:lastModifiedBy>admin-apna</cp:lastModifiedBy>
  <cp:revision>11</cp:revision>
  <dcterms:created xsi:type="dcterms:W3CDTF">2024-12-09T09:30:00Z</dcterms:created>
  <dcterms:modified xsi:type="dcterms:W3CDTF">2024-12-13T12:19:00Z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1033-12.2.0.19307</vt:lpwstr>
  </property>
  <property fmtid="{D5CDD505-2E9C-101B-9397-08002B2CF9AE}" pid="3" name="ICV">
    <vt:lpwstr>6F2064680A224FE5A354AF87377FF39E_13</vt:lpwstr>
  </property>
</Properties>
</file>